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95E1B" w14:textId="1AF92D4A" w:rsidR="0050155C" w:rsidRPr="0050155C" w:rsidRDefault="0050155C" w:rsidP="00975CC4">
      <w:pPr>
        <w:jc w:val="center"/>
        <w:rPr>
          <w:b/>
          <w:caps/>
        </w:rPr>
      </w:pPr>
      <w:bookmarkStart w:id="0" w:name="_GoBack"/>
      <w:bookmarkEnd w:id="0"/>
      <w:r w:rsidRPr="00D97C0C">
        <w:rPr>
          <w:b/>
          <w:caps/>
        </w:rPr>
        <w:t xml:space="preserve">Smlouvu o zajištění jazykového vzdělávání </w:t>
      </w:r>
    </w:p>
    <w:p w14:paraId="176BF399" w14:textId="331980C4" w:rsidR="00975CC4" w:rsidRPr="00D97C0C" w:rsidRDefault="00975CC4" w:rsidP="00D97C0C">
      <w:pPr>
        <w:jc w:val="center"/>
      </w:pPr>
      <w:r>
        <w:t>uzavřená p</w:t>
      </w:r>
      <w:r w:rsidRPr="007C6466">
        <w:t>odle ustanovení</w:t>
      </w:r>
      <w:r w:rsidRPr="00D97C0C">
        <w:t xml:space="preserve"> § </w:t>
      </w:r>
      <w:r w:rsidR="0050155C" w:rsidRPr="00D97C0C">
        <w:t>269 odst. 2</w:t>
      </w:r>
      <w:r w:rsidRPr="00D97C0C">
        <w:t xml:space="preserve"> zákona č. </w:t>
      </w:r>
      <w:r w:rsidR="0050155C" w:rsidRPr="00D97C0C">
        <w:t>513/1991 Sb.</w:t>
      </w:r>
      <w:r w:rsidRPr="00D97C0C">
        <w:t xml:space="preserve">, </w:t>
      </w:r>
      <w:r w:rsidR="0050155C" w:rsidRPr="00D97C0C">
        <w:t>obchodního zákoníku</w:t>
      </w:r>
      <w:r w:rsidRPr="00D97C0C">
        <w:t xml:space="preserve">, </w:t>
      </w:r>
      <w:r w:rsidRPr="007C6466">
        <w:t>ve</w:t>
      </w:r>
      <w:r w:rsidRPr="00D97C0C">
        <w:t xml:space="preserve"> znění</w:t>
      </w:r>
      <w:r w:rsidRPr="007C6466">
        <w:t xml:space="preserve"> pozdějších předpisů</w:t>
      </w:r>
      <w:r>
        <w:br/>
        <w:t>(„</w:t>
      </w:r>
      <w:r w:rsidRPr="001C2FB0">
        <w:rPr>
          <w:b/>
        </w:rPr>
        <w:t>Smlouva</w:t>
      </w:r>
      <w:r>
        <w:t>“</w:t>
      </w:r>
      <w:r w:rsidR="0050155C">
        <w:t xml:space="preserve"> a „</w:t>
      </w:r>
      <w:r w:rsidR="0050155C" w:rsidRPr="0050155C">
        <w:rPr>
          <w:b/>
        </w:rPr>
        <w:t>Obchodní zákoník</w:t>
      </w:r>
      <w:r w:rsidR="0050155C">
        <w:t>“</w:t>
      </w:r>
      <w:r>
        <w:t>)</w:t>
      </w:r>
    </w:p>
    <w:p w14:paraId="236CFA7E" w14:textId="2E0AC792" w:rsidR="006913F0" w:rsidRDefault="006913F0" w:rsidP="006913F0">
      <w:pPr>
        <w:pStyle w:val="Smluvnistranypreambule"/>
      </w:pPr>
      <w:r w:rsidRPr="00D97C0C">
        <w:t>Smluvní strany</w:t>
      </w:r>
    </w:p>
    <w:p w14:paraId="26D2794F" w14:textId="77777777" w:rsidR="006913F0" w:rsidRPr="006913F0" w:rsidRDefault="006913F0" w:rsidP="00DC7EBA">
      <w:pPr>
        <w:numPr>
          <w:ilvl w:val="0"/>
          <w:numId w:val="26"/>
        </w:numPr>
      </w:pPr>
      <w:r w:rsidRPr="006913F0">
        <w:t>[</w:t>
      </w:r>
      <w:r w:rsidRPr="006913F0">
        <w:rPr>
          <w:b/>
        </w:rPr>
        <w:t>Strana 1</w:t>
      </w:r>
      <w:r w:rsidRPr="006913F0">
        <w:t>]</w:t>
      </w:r>
    </w:p>
    <w:p w14:paraId="738494C0" w14:textId="2EF80662" w:rsidR="006913F0" w:rsidRPr="00D97C0C" w:rsidRDefault="003A2578" w:rsidP="00D97C0C">
      <w:pPr>
        <w:pStyle w:val="Text11"/>
      </w:pPr>
      <w:r>
        <w:t>[</w:t>
      </w:r>
      <w:r w:rsidR="006913F0">
        <w:t>společnost založená</w:t>
      </w:r>
      <w:r w:rsidR="006913F0" w:rsidRPr="00D97C0C">
        <w:t xml:space="preserve"> a</w:t>
      </w:r>
      <w:r w:rsidR="006913F0">
        <w:t xml:space="preserve"> existující podle právního řádu [České republiky],</w:t>
      </w:r>
      <w:r>
        <w:t>]</w:t>
      </w:r>
      <w:r w:rsidR="006913F0" w:rsidRPr="00D97C0C">
        <w:t xml:space="preserve"> se </w:t>
      </w:r>
      <w:r w:rsidR="006913F0">
        <w:t xml:space="preserve">sídlem </w:t>
      </w:r>
      <w:r w:rsidR="006913F0" w:rsidRPr="00D97C0C">
        <w:t xml:space="preserve">na </w:t>
      </w:r>
      <w:r w:rsidR="006913F0">
        <w:t>adrese [●], identifikační číslo: [●], zapsaná v obchodním rejstříku vedeném [●], oddíl [●], vložka [●], jejímž jménem jedná [●], [funkce] a [●], [funkce]</w:t>
      </w:r>
    </w:p>
    <w:p w14:paraId="404B8DC6" w14:textId="23A8F894" w:rsidR="006913F0" w:rsidRDefault="006913F0" w:rsidP="002C2157">
      <w:pPr>
        <w:pStyle w:val="Text11"/>
      </w:pPr>
      <w:r>
        <w:t>(„[</w:t>
      </w:r>
      <w:r w:rsidR="001E2F07">
        <w:rPr>
          <w:b/>
        </w:rPr>
        <w:t>Objednatel</w:t>
      </w:r>
      <w:r>
        <w:t>]“)</w:t>
      </w:r>
    </w:p>
    <w:p w14:paraId="2D8AC0DE" w14:textId="77777777" w:rsidR="006913F0" w:rsidRDefault="006913F0" w:rsidP="002C2157">
      <w:pPr>
        <w:pStyle w:val="Smluvstranya"/>
      </w:pPr>
      <w:r>
        <w:t>a</w:t>
      </w:r>
    </w:p>
    <w:p w14:paraId="3F15D99E" w14:textId="77777777" w:rsidR="006913F0" w:rsidRDefault="006913F0" w:rsidP="00DC7EBA">
      <w:pPr>
        <w:numPr>
          <w:ilvl w:val="0"/>
          <w:numId w:val="26"/>
        </w:numPr>
      </w:pPr>
      <w:r>
        <w:t>[</w:t>
      </w:r>
      <w:r w:rsidRPr="006913F0">
        <w:rPr>
          <w:b/>
        </w:rPr>
        <w:t>Strana 2</w:t>
      </w:r>
      <w:r>
        <w:t>]</w:t>
      </w:r>
    </w:p>
    <w:p w14:paraId="444A5B7D" w14:textId="77777777" w:rsidR="005A463B" w:rsidRDefault="005A463B" w:rsidP="005A463B">
      <w:pPr>
        <w:pStyle w:val="Text11"/>
        <w:ind w:left="567"/>
      </w:pPr>
      <w:r>
        <w:t>[společnost založená a existující podle právního řádu [České republiky],] se sídlem na adrese [●], identifikační číslo: [●], zapsaná v obchodním rejstříku vedeném [●], oddíl [●], vložka [●], jejímž jménem jedná [●], [funkce] a [●], [funkce]</w:t>
      </w:r>
    </w:p>
    <w:p w14:paraId="73A4A31F" w14:textId="6F264070" w:rsidR="006913F0" w:rsidRDefault="006913F0" w:rsidP="005A463B">
      <w:pPr>
        <w:pStyle w:val="Text11"/>
        <w:ind w:left="567"/>
      </w:pPr>
      <w:r>
        <w:t>(„[</w:t>
      </w:r>
      <w:r w:rsidR="001E2F07">
        <w:rPr>
          <w:b/>
        </w:rPr>
        <w:t>Poskytovatel</w:t>
      </w:r>
      <w:r>
        <w:t>]“ a s [</w:t>
      </w:r>
      <w:r w:rsidR="001E2F07">
        <w:rPr>
          <w:b/>
        </w:rPr>
        <w:t>Objednatel</w:t>
      </w:r>
      <w:r>
        <w:t>] společně „[</w:t>
      </w:r>
      <w:r w:rsidR="005A463B">
        <w:rPr>
          <w:b/>
        </w:rPr>
        <w:t>Strany</w:t>
      </w:r>
      <w:r>
        <w:t>]“, a každ</w:t>
      </w:r>
      <w:r w:rsidR="005A463B">
        <w:t>á</w:t>
      </w:r>
      <w:r>
        <w:t xml:space="preserve"> samostatně „[</w:t>
      </w:r>
      <w:r w:rsidR="005A463B">
        <w:rPr>
          <w:b/>
        </w:rPr>
        <w:t>Strana</w:t>
      </w:r>
      <w:r>
        <w:t>]“)</w:t>
      </w:r>
    </w:p>
    <w:p w14:paraId="0E12DEDD" w14:textId="77777777" w:rsidR="00C23A8F" w:rsidRDefault="00C23A8F" w:rsidP="00C23A8F">
      <w:pPr>
        <w:pStyle w:val="Smluvnistranypreambule"/>
      </w:pPr>
      <w:r>
        <w:t>Preambule</w:t>
      </w:r>
    </w:p>
    <w:p w14:paraId="04FC8ED8" w14:textId="77777777" w:rsidR="00A13473" w:rsidRPr="00D97C0C" w:rsidRDefault="00A13473" w:rsidP="00D97C0C">
      <w:pPr>
        <w:pStyle w:val="Preambule"/>
      </w:pPr>
      <w:r w:rsidRPr="00D97C0C">
        <w:t xml:space="preserve">Poskytovatel prohlašuje, že splňuje veškeré podmínky a požadavky v této Smlouvě stanovené a je oprávněn tuto Smlouvu uzavřít a řádně plnit závazky v ní obsažené. </w:t>
      </w:r>
    </w:p>
    <w:p w14:paraId="68009DAD" w14:textId="26392657" w:rsidR="00FF34A3" w:rsidRPr="00D97C0C" w:rsidRDefault="00FF34A3" w:rsidP="00D97C0C">
      <w:pPr>
        <w:pStyle w:val="Preambule"/>
      </w:pPr>
      <w:r w:rsidRPr="00D97C0C">
        <w:t xml:space="preserve">Objednatel prohlašuje, </w:t>
      </w:r>
      <w:bookmarkStart w:id="1" w:name="_Ref380552770"/>
      <w:r w:rsidRPr="00D97C0C">
        <w:t xml:space="preserve">že </w:t>
      </w:r>
      <w:bookmarkEnd w:id="1"/>
      <w:r w:rsidRPr="00D97C0C">
        <w:t>splňuje veškeré podmínky a požadavky v této Smlouvě stanovené a je oprávněn tuto Smlouvu uzavřít a řádně plnit závazky v ní obsažené.</w:t>
      </w:r>
      <w:r w:rsidRPr="00FF34A3">
        <w:t xml:space="preserve"> </w:t>
      </w:r>
      <w:r w:rsidRPr="00D97C0C">
        <w:t>Smluvní strany uzavírají tuto Smlouvu za účelem realizace výuky cizích jazyků pro zaměstnance Objednatele v </w:t>
      </w:r>
      <w:r w:rsidR="002259CD">
        <w:t>[</w:t>
      </w:r>
      <w:r w:rsidRPr="00D97C0C">
        <w:rPr>
          <w:highlight w:val="yellow"/>
        </w:rPr>
        <w:t>individuálních a skupinových</w:t>
      </w:r>
      <w:r w:rsidR="002259CD">
        <w:t>]</w:t>
      </w:r>
      <w:r w:rsidRPr="00D97C0C">
        <w:t xml:space="preserve"> kurzech a realizace souvisejících podpůrných služeb Poskytovatelem. Účelem Smlouvy je </w:t>
      </w:r>
      <w:r w:rsidR="002259CD">
        <w:t>[</w:t>
      </w:r>
      <w:r w:rsidRPr="00D97C0C">
        <w:rPr>
          <w:highlight w:val="yellow"/>
        </w:rPr>
        <w:t>zvýšení jazykových kompetencí zaměstnanců Objednatele se zaměřením na praktické využití jazyka v profesním kontextu a přípravu na standardizované jazykové zkoušky dle Rozhodnutí MŠMT, kterým se stanoví Seznam standardizovaných jazykových zkoušek pro účely Systému jazykové kvalifikace zaměstnanců ve správních úřadech</w:t>
      </w:r>
      <w:r w:rsidR="002259CD">
        <w:t>].</w:t>
      </w:r>
    </w:p>
    <w:p w14:paraId="7AADF24D" w14:textId="48F76042" w:rsidR="00C779FD" w:rsidRPr="00D97C0C" w:rsidRDefault="00FF34A3" w:rsidP="00D97C0C">
      <w:pPr>
        <w:pStyle w:val="Preambule"/>
      </w:pPr>
      <w:r w:rsidRPr="00D97C0C">
        <w:t xml:space="preserve">Tato Smlouva je uzavírána v návaznosti </w:t>
      </w:r>
      <w:r w:rsidR="002259CD" w:rsidRPr="00D97C0C">
        <w:t xml:space="preserve">na </w:t>
      </w:r>
      <w:r w:rsidR="002259CD">
        <w:t>[</w:t>
      </w:r>
      <w:r w:rsidR="002259CD" w:rsidRPr="00F91B1A">
        <w:rPr>
          <w:highlight w:val="yellow"/>
        </w:rPr>
        <w:t>výběrové řízení</w:t>
      </w:r>
      <w:r w:rsidRPr="00C74042">
        <w:rPr>
          <w:highlight w:val="yellow"/>
        </w:rPr>
        <w:t>/zjednodušené podlimitní řízení/</w:t>
      </w:r>
      <w:r w:rsidRPr="00D97C0C">
        <w:rPr>
          <w:highlight w:val="yellow"/>
        </w:rPr>
        <w:t xml:space="preserve">otevřené </w:t>
      </w:r>
      <w:r w:rsidRPr="00C74042">
        <w:rPr>
          <w:highlight w:val="yellow"/>
        </w:rPr>
        <w:t>řízení/</w:t>
      </w:r>
      <w:r w:rsidRPr="00C74042">
        <w:rPr>
          <w:highlight w:val="yellow"/>
        </w:rPr>
        <w:sym w:font="Symbol" w:char="F05B"/>
      </w:r>
      <w:r w:rsidRPr="00C74042">
        <w:rPr>
          <w:highlight w:val="yellow"/>
        </w:rPr>
        <w:sym w:font="Symbol" w:char="F020"/>
      </w:r>
      <w:r w:rsidRPr="00C74042">
        <w:rPr>
          <w:highlight w:val="yellow"/>
        </w:rPr>
        <w:sym w:font="Symbol" w:char="F0B7"/>
      </w:r>
      <w:r w:rsidRPr="00C74042">
        <w:rPr>
          <w:highlight w:val="yellow"/>
        </w:rPr>
        <w:sym w:font="Symbol" w:char="F020"/>
      </w:r>
      <w:r w:rsidRPr="00C74042">
        <w:rPr>
          <w:highlight w:val="yellow"/>
        </w:rPr>
        <w:sym w:font="Symbol" w:char="F05D"/>
      </w:r>
      <w:r w:rsidR="002259CD">
        <w:t>]</w:t>
      </w:r>
      <w:r w:rsidRPr="00FF34A3">
        <w:t xml:space="preserve"> </w:t>
      </w:r>
      <w:r w:rsidR="002259CD" w:rsidRPr="002259CD">
        <w:rPr>
          <w:highlight w:val="yellow"/>
        </w:rPr>
        <w:t xml:space="preserve">na veřejnou zakázku </w:t>
      </w:r>
      <w:r w:rsidR="002259CD">
        <w:rPr>
          <w:highlight w:val="yellow"/>
        </w:rPr>
        <w:t xml:space="preserve">s názvem </w:t>
      </w:r>
      <w:r w:rsidRPr="00FF34A3">
        <w:rPr>
          <w:highlight w:val="yellow"/>
        </w:rPr>
        <w:t>„</w:t>
      </w:r>
      <w:r w:rsidR="00741357">
        <w:rPr>
          <w:highlight w:val="yellow"/>
        </w:rPr>
        <w:sym w:font="Symbol" w:char="F05B"/>
      </w:r>
      <w:r w:rsidR="00741357">
        <w:rPr>
          <w:highlight w:val="yellow"/>
        </w:rPr>
        <w:sym w:font="Symbol" w:char="F020"/>
      </w:r>
      <w:r w:rsidR="00741357">
        <w:rPr>
          <w:highlight w:val="yellow"/>
        </w:rPr>
        <w:sym w:font="Symbol" w:char="F0B7"/>
      </w:r>
      <w:r w:rsidR="00741357">
        <w:rPr>
          <w:highlight w:val="yellow"/>
        </w:rPr>
        <w:sym w:font="Symbol" w:char="F020"/>
      </w:r>
      <w:r w:rsidR="00741357">
        <w:rPr>
          <w:highlight w:val="yellow"/>
        </w:rPr>
        <w:sym w:font="Symbol" w:char="F05D"/>
      </w:r>
      <w:r w:rsidRPr="00FF34A3">
        <w:rPr>
          <w:highlight w:val="yellow"/>
        </w:rPr>
        <w:t>“</w:t>
      </w:r>
      <w:r w:rsidRPr="00D97C0C">
        <w:rPr>
          <w:highlight w:val="yellow"/>
        </w:rPr>
        <w:t xml:space="preserve"> </w:t>
      </w:r>
      <w:r w:rsidRPr="00D97C0C">
        <w:t>(dále jen „</w:t>
      </w:r>
      <w:r w:rsidRPr="006E04D7">
        <w:rPr>
          <w:b/>
        </w:rPr>
        <w:t>Zakázka</w:t>
      </w:r>
      <w:r w:rsidRPr="00FF34A3">
        <w:t>“).</w:t>
      </w:r>
    </w:p>
    <w:p w14:paraId="7E3568DB" w14:textId="77777777" w:rsidR="00FF34A3" w:rsidRPr="00D97C0C" w:rsidRDefault="00FF34A3" w:rsidP="00D97C0C">
      <w:pPr>
        <w:pStyle w:val="Nadpis1"/>
        <w:rPr>
          <w:b w:val="0"/>
        </w:rPr>
      </w:pPr>
      <w:r w:rsidRPr="00D97C0C">
        <w:t>PŘEDMĚT SMLOUVY</w:t>
      </w:r>
    </w:p>
    <w:p w14:paraId="6204A78C" w14:textId="6F1F406B" w:rsidR="00FF34A3" w:rsidRPr="00D97C0C" w:rsidRDefault="00FF34A3" w:rsidP="00D97C0C">
      <w:pPr>
        <w:pStyle w:val="Clanek11"/>
      </w:pPr>
      <w:r w:rsidRPr="00D97C0C">
        <w:t xml:space="preserve">Poskytovatel se zavazuje poskytovat zaměstnancům Objednatele výuku </w:t>
      </w:r>
      <w:r w:rsidR="00C74042">
        <w:sym w:font="Symbol" w:char="F05B"/>
      </w:r>
      <w:r w:rsidR="00C74042" w:rsidRPr="00C74042">
        <w:rPr>
          <w:highlight w:val="yellow"/>
        </w:rPr>
        <w:sym w:font="Symbol" w:char="F020"/>
      </w:r>
      <w:r w:rsidR="00C74042" w:rsidRPr="00C74042">
        <w:rPr>
          <w:highlight w:val="yellow"/>
        </w:rPr>
        <w:sym w:font="Symbol" w:char="F0B7"/>
      </w:r>
      <w:r w:rsidR="00C74042" w:rsidRPr="00C74042">
        <w:rPr>
          <w:highlight w:val="yellow"/>
        </w:rPr>
        <w:sym w:font="Symbol" w:char="F020"/>
      </w:r>
      <w:r w:rsidR="00C74042" w:rsidRPr="00C74042">
        <w:rPr>
          <w:highlight w:val="yellow"/>
        </w:rPr>
        <w:sym w:font="Symbol" w:char="F05D"/>
      </w:r>
      <w:r w:rsidR="00C74042" w:rsidRPr="00D97C0C">
        <w:t xml:space="preserve"> </w:t>
      </w:r>
      <w:r w:rsidRPr="00D97C0C">
        <w:t xml:space="preserve">jazyka </w:t>
      </w:r>
      <w:r>
        <w:t>a prodat Objednateli učebnice</w:t>
      </w:r>
      <w:r w:rsidRPr="00836DEA">
        <w:t xml:space="preserve"> </w:t>
      </w:r>
      <w:r w:rsidRPr="00D97C0C">
        <w:t xml:space="preserve">v rozsahu stanoveném v </w:t>
      </w:r>
      <w:r w:rsidR="006E04D7">
        <w:t>P</w:t>
      </w:r>
      <w:r w:rsidRPr="00836DEA">
        <w:t>říloze</w:t>
      </w:r>
      <w:r w:rsidRPr="00D97C0C">
        <w:t xml:space="preserve"> č. 1 této Smlouvy, v souladu s</w:t>
      </w:r>
      <w:r w:rsidR="002259CD" w:rsidRPr="00D97C0C">
        <w:t> </w:t>
      </w:r>
      <w:r w:rsidR="002259CD">
        <w:t>popisem realizace zakázky obsaženým</w:t>
      </w:r>
      <w:r w:rsidR="002259CD" w:rsidRPr="00D97C0C">
        <w:t xml:space="preserve"> </w:t>
      </w:r>
      <w:r w:rsidRPr="00D97C0C">
        <w:t xml:space="preserve">v nabídce Poskytovatele </w:t>
      </w:r>
      <w:r w:rsidR="002259CD">
        <w:t>na Zakázku</w:t>
      </w:r>
      <w:r w:rsidR="003B045B">
        <w:t xml:space="preserve"> (při zohlednění případných výhrad Poskytovatele při hodnocení popisu)</w:t>
      </w:r>
      <w:r w:rsidR="002259CD">
        <w:t xml:space="preserve"> </w:t>
      </w:r>
      <w:r w:rsidRPr="00836DEA">
        <w:t xml:space="preserve">a </w:t>
      </w:r>
      <w:r>
        <w:t>v jejich rámci</w:t>
      </w:r>
      <w:r w:rsidRPr="00D97C0C">
        <w:t xml:space="preserve"> dle pokynů a konkrétních požadavků Objednatele a Objednatel se zavazuje zaplatit Poskytovateli sjednanou cenu.</w:t>
      </w:r>
    </w:p>
    <w:p w14:paraId="679C87CA" w14:textId="1CF7373E" w:rsidR="00FF34A3" w:rsidRPr="00D97C0C" w:rsidRDefault="00FF34A3" w:rsidP="00D97C0C">
      <w:pPr>
        <w:pStyle w:val="Clanek11"/>
      </w:pPr>
      <w:r w:rsidRPr="00D97C0C">
        <w:t xml:space="preserve">Výukou se rozumí soustavné vedení posluchačů lektorem s cílem umožnit jim zvládnout </w:t>
      </w:r>
      <w:r w:rsidR="00741357">
        <w:sym w:font="Symbol" w:char="F05B"/>
      </w:r>
      <w:r w:rsidR="00741357" w:rsidRPr="00741357">
        <w:rPr>
          <w:highlight w:val="yellow"/>
        </w:rPr>
        <w:sym w:font="Symbol" w:char="F020"/>
      </w:r>
      <w:r w:rsidR="00741357" w:rsidRPr="00741357">
        <w:rPr>
          <w:highlight w:val="yellow"/>
        </w:rPr>
        <w:sym w:font="Symbol" w:char="F0B7"/>
      </w:r>
      <w:r w:rsidR="00741357" w:rsidRPr="00741357">
        <w:rPr>
          <w:highlight w:val="yellow"/>
        </w:rPr>
        <w:sym w:font="Symbol" w:char="F020"/>
      </w:r>
      <w:r w:rsidR="00741357" w:rsidRPr="00741357">
        <w:rPr>
          <w:highlight w:val="yellow"/>
        </w:rPr>
        <w:sym w:font="Symbol" w:char="F05D"/>
      </w:r>
      <w:r w:rsidR="00741357" w:rsidRPr="00D97C0C">
        <w:t xml:space="preserve"> </w:t>
      </w:r>
      <w:r w:rsidRPr="00D97C0C">
        <w:t>jazyk na úrovni</w:t>
      </w:r>
      <w:r w:rsidRPr="00FF34A3">
        <w:t xml:space="preserve"> příslušného</w:t>
      </w:r>
      <w:r w:rsidRPr="00D97C0C">
        <w:t xml:space="preserve"> jazykového kurzu s přihlédnutím k jejich osobním schopnostem a získání osvědčení o absolvování jazykového kurzu</w:t>
      </w:r>
      <w:r w:rsidR="006E04D7">
        <w:t xml:space="preserve"> </w:t>
      </w:r>
      <w:r w:rsidRPr="00FF34A3">
        <w:sym w:font="Symbol" w:char="F05B"/>
      </w:r>
      <w:r w:rsidRPr="00FF34A3">
        <w:rPr>
          <w:highlight w:val="yellow"/>
        </w:rPr>
        <w:sym w:font="Symbol" w:char="F020"/>
      </w:r>
      <w:r w:rsidRPr="00FF34A3">
        <w:rPr>
          <w:highlight w:val="yellow"/>
        </w:rPr>
        <w:sym w:font="Symbol" w:char="F0B7"/>
      </w:r>
      <w:r w:rsidRPr="00FF34A3">
        <w:rPr>
          <w:highlight w:val="yellow"/>
        </w:rPr>
        <w:sym w:font="Symbol" w:char="F020"/>
      </w:r>
      <w:r w:rsidRPr="00FF34A3">
        <w:rPr>
          <w:highlight w:val="yellow"/>
        </w:rPr>
        <w:t>alternativně lze doplnit ustanovení o přípravné výuce na konkrétní jazykový test</w:t>
      </w:r>
      <w:r w:rsidRPr="00FF34A3">
        <w:rPr>
          <w:highlight w:val="yellow"/>
        </w:rPr>
        <w:sym w:font="Symbol" w:char="F05D"/>
      </w:r>
      <w:r w:rsidRPr="00FF34A3">
        <w:t xml:space="preserve"> </w:t>
      </w:r>
      <w:r w:rsidRPr="00D97C0C">
        <w:t>.</w:t>
      </w:r>
    </w:p>
    <w:p w14:paraId="7B1239BB" w14:textId="50C8056B" w:rsidR="00FF34A3" w:rsidRPr="00D97C0C" w:rsidRDefault="00FF34A3" w:rsidP="00D97C0C">
      <w:pPr>
        <w:pStyle w:val="Clanek11"/>
      </w:pPr>
      <w:r w:rsidRPr="00D97C0C">
        <w:lastRenderedPageBreak/>
        <w:t xml:space="preserve">Vyučovací hodinou se rozumí výuka nepřetržitě trvající 45 minut (dále jen </w:t>
      </w:r>
      <w:r w:rsidR="006E04D7">
        <w:t>„</w:t>
      </w:r>
      <w:r w:rsidRPr="006E04D7">
        <w:rPr>
          <w:b/>
        </w:rPr>
        <w:t>Vyučovací</w:t>
      </w:r>
      <w:r w:rsidRPr="00D97C0C">
        <w:rPr>
          <w:b/>
        </w:rPr>
        <w:t xml:space="preserve"> hodina</w:t>
      </w:r>
      <w:r w:rsidR="006E04D7">
        <w:t>“</w:t>
      </w:r>
      <w:r w:rsidRPr="00836DEA">
        <w:t>),</w:t>
      </w:r>
      <w:r w:rsidRPr="00D97C0C">
        <w:t xml:space="preserve"> není-li stanoveno jinak. Náhradní vyučovací hodinou se rozumí vyučovací hodina konaná mimo rozvrh výuky (dále jen </w:t>
      </w:r>
      <w:r w:rsidR="006E04D7">
        <w:t>„</w:t>
      </w:r>
      <w:r w:rsidRPr="006E04D7">
        <w:rPr>
          <w:b/>
        </w:rPr>
        <w:t>Náhradní</w:t>
      </w:r>
      <w:r w:rsidRPr="00D97C0C">
        <w:rPr>
          <w:b/>
        </w:rPr>
        <w:t xml:space="preserve"> vyučovací hodina</w:t>
      </w:r>
      <w:r w:rsidR="006E04D7">
        <w:t>“</w:t>
      </w:r>
      <w:r>
        <w:t>).</w:t>
      </w:r>
      <w:r w:rsidRPr="00D97C0C">
        <w:t xml:space="preserve"> Není-li výslovně v</w:t>
      </w:r>
      <w:r w:rsidRPr="00D97C0C">
        <w:rPr>
          <w:i/>
        </w:rPr>
        <w:t xml:space="preserve"> </w:t>
      </w:r>
      <w:r w:rsidRPr="00D97C0C">
        <w:t xml:space="preserve">této Smlouvě stanoveno, že se jedná o </w:t>
      </w:r>
      <w:r>
        <w:t>N</w:t>
      </w:r>
      <w:r w:rsidRPr="00836DEA">
        <w:t>áhradní</w:t>
      </w:r>
      <w:r w:rsidRPr="00D97C0C">
        <w:t xml:space="preserve"> vyučovací hodinu, vztahuje se ustanovení Smlouvy na </w:t>
      </w:r>
      <w:r>
        <w:t>V</w:t>
      </w:r>
      <w:r w:rsidRPr="00836DEA">
        <w:t>yučovací</w:t>
      </w:r>
      <w:r w:rsidRPr="00D97C0C">
        <w:t xml:space="preserve"> hodinu i na </w:t>
      </w:r>
      <w:r>
        <w:t>N</w:t>
      </w:r>
      <w:r w:rsidRPr="00836DEA">
        <w:t>áhradní</w:t>
      </w:r>
      <w:r w:rsidRPr="00D97C0C">
        <w:t xml:space="preserve"> vyučovací hodinu.</w:t>
      </w:r>
    </w:p>
    <w:p w14:paraId="053DA39D" w14:textId="477FDB98" w:rsidR="0021179B" w:rsidRPr="00D97C0C" w:rsidRDefault="00EE6FAD" w:rsidP="00D97C0C">
      <w:pPr>
        <w:pStyle w:val="Clanek11"/>
      </w:pPr>
      <w:r w:rsidRPr="00D97C0C">
        <w:t>Lektorem se rozumí zaměstnanec Poskytovatele nebo osoba v jiném než pracovněprávním vztahu k</w:t>
      </w:r>
      <w:r w:rsidRPr="00F91B1A">
        <w:t> </w:t>
      </w:r>
      <w:r w:rsidRPr="00D97C0C">
        <w:t>Poskytovateli</w:t>
      </w:r>
      <w:r w:rsidRPr="00F91B1A">
        <w:t>, která zajišťuje výuku cizího jazyka dle této Smlouvy</w:t>
      </w:r>
      <w:r w:rsidRPr="00D97C0C">
        <w:t xml:space="preserve"> (dále jen </w:t>
      </w:r>
      <w:r w:rsidRPr="00F91B1A">
        <w:t>„</w:t>
      </w:r>
      <w:r w:rsidRPr="00F91B1A">
        <w:rPr>
          <w:b/>
        </w:rPr>
        <w:t>Lektor</w:t>
      </w:r>
      <w:r w:rsidRPr="00F91B1A">
        <w:t xml:space="preserve">“). </w:t>
      </w:r>
      <w:r w:rsidR="00C70072" w:rsidRPr="00F91B1A">
        <w:t>Na realizaci Smlouvy</w:t>
      </w:r>
      <w:r w:rsidR="00C70072" w:rsidRPr="00D97C0C">
        <w:t xml:space="preserve"> se </w:t>
      </w:r>
      <w:r w:rsidR="00C70072" w:rsidRPr="00F91B1A">
        <w:t xml:space="preserve">budou </w:t>
      </w:r>
      <w:r w:rsidR="00B66402" w:rsidRPr="00F91B1A">
        <w:t xml:space="preserve">jako Lektoři </w:t>
      </w:r>
      <w:r w:rsidR="00C70072" w:rsidRPr="00F91B1A">
        <w:t xml:space="preserve">podílet osoby uvedené v seznamu členů realizačního týmu obsaženého v nabídce Poskytovatele na Zakázku. Změna </w:t>
      </w:r>
      <w:r w:rsidRPr="00F91B1A">
        <w:t xml:space="preserve">či doplnění dalšího </w:t>
      </w:r>
      <w:r w:rsidR="00C70072" w:rsidRPr="00F91B1A">
        <w:t>člena realizačního týmu</w:t>
      </w:r>
      <w:r w:rsidR="00C70072" w:rsidRPr="00D97C0C">
        <w:t xml:space="preserve"> je </w:t>
      </w:r>
      <w:r w:rsidR="00C70072" w:rsidRPr="00F91B1A">
        <w:t>přípustná pouze tak, aby</w:t>
      </w:r>
      <w:r w:rsidR="00344B07" w:rsidRPr="00F91B1A">
        <w:t xml:space="preserve"> nevznikaly z těchto důvodů náklad</w:t>
      </w:r>
      <w:r w:rsidR="00D4234B">
        <w:t>y</w:t>
      </w:r>
      <w:r w:rsidR="00C70072" w:rsidRPr="00F91B1A">
        <w:t xml:space="preserve"> na straně Objednatele. Poskytovatel je povinen zajistit, aby nový člen realizačního týmu splňoval kvalifikaci Objednatelem požadovanou v rámci řízení na Zakázku.</w:t>
      </w:r>
      <w:r w:rsidR="00C70072" w:rsidRPr="00F91B1A">
        <w:rPr>
          <w:rFonts w:cs="Times New Roman"/>
          <w:bCs w:val="0"/>
          <w:iCs w:val="0"/>
          <w:szCs w:val="24"/>
        </w:rPr>
        <w:t xml:space="preserve"> </w:t>
      </w:r>
      <w:r w:rsidR="0021179B">
        <w:t xml:space="preserve">Objednatel </w:t>
      </w:r>
      <w:r w:rsidR="0021179B" w:rsidRPr="0021179B">
        <w:t xml:space="preserve">má právo požádat kdykoli o doložení kvalifikace příslušných </w:t>
      </w:r>
      <w:r w:rsidR="0021179B">
        <w:t>L</w:t>
      </w:r>
      <w:r w:rsidR="0021179B" w:rsidRPr="0021179B">
        <w:t xml:space="preserve">ektorů. Realizace výuky nekvalifikovanými </w:t>
      </w:r>
      <w:r w:rsidR="0021179B">
        <w:t>L</w:t>
      </w:r>
      <w:r w:rsidR="0021179B" w:rsidRPr="0021179B">
        <w:t>ektory může být považována za zvláště závažné porušení smlouvy a může být důvodem k odstoupení od smlouvy</w:t>
      </w:r>
      <w:r w:rsidR="0021179B" w:rsidRPr="00D97C0C">
        <w:t>.</w:t>
      </w:r>
    </w:p>
    <w:p w14:paraId="28BA6812" w14:textId="2CED2D26" w:rsidR="00FF34A3" w:rsidRPr="00D97C0C" w:rsidRDefault="00FF34A3" w:rsidP="00D97C0C">
      <w:pPr>
        <w:pStyle w:val="Clanek11"/>
      </w:pPr>
      <w:r w:rsidRPr="00D97C0C">
        <w:t xml:space="preserve">Rozvrhem výuky se rozumí určení termínů konání </w:t>
      </w:r>
      <w:r>
        <w:t>V</w:t>
      </w:r>
      <w:r w:rsidRPr="00836DEA">
        <w:t>yučovacích</w:t>
      </w:r>
      <w:r w:rsidRPr="00D97C0C">
        <w:t xml:space="preserve"> hodin v jednom kalendářním týdnu pro každý jednotlivý jazykový kurz, pokud se strany nedohodnou jinak (dále jen </w:t>
      </w:r>
      <w:r w:rsidR="006E04D7">
        <w:t>„</w:t>
      </w:r>
      <w:r w:rsidRPr="006E04D7">
        <w:rPr>
          <w:b/>
        </w:rPr>
        <w:t>Rozvrh</w:t>
      </w:r>
      <w:r w:rsidR="006E04D7">
        <w:t>“</w:t>
      </w:r>
      <w:r w:rsidRPr="00836DEA">
        <w:t xml:space="preserve">). </w:t>
      </w:r>
    </w:p>
    <w:p w14:paraId="1237508F" w14:textId="77777777" w:rsidR="00FF34A3" w:rsidRPr="00D97C0C" w:rsidRDefault="00FF34A3" w:rsidP="00D97C0C">
      <w:pPr>
        <w:pStyle w:val="Nadpis1"/>
        <w:rPr>
          <w:b w:val="0"/>
        </w:rPr>
      </w:pPr>
      <w:r w:rsidRPr="00D97C0C">
        <w:t>ROZSAH VÝUKY, MÍSTO A DOBA PLNĚNÍ</w:t>
      </w:r>
    </w:p>
    <w:p w14:paraId="6F1A4581" w14:textId="0AB8A173" w:rsidR="00FF34A3" w:rsidRPr="00D97C0C" w:rsidRDefault="00FF34A3" w:rsidP="00D97C0C">
      <w:pPr>
        <w:pStyle w:val="Clanek11"/>
      </w:pPr>
      <w:r w:rsidRPr="00D97C0C">
        <w:t>Místem plnění dle této Smlouvy je</w:t>
      </w:r>
      <w:r>
        <w:t xml:space="preserve"> </w:t>
      </w:r>
      <w:r w:rsidR="00E546BC" w:rsidRPr="00E546BC">
        <w:t>[</w:t>
      </w:r>
      <w:r w:rsidR="00E546BC" w:rsidRPr="00E546BC">
        <w:rPr>
          <w:highlight w:val="yellow"/>
        </w:rPr>
        <w:t>sídlo zadavatele a dále následující pracoviště zadavatele: k doplnění</w:t>
      </w:r>
      <w:r w:rsidR="00E546BC" w:rsidRPr="00E546BC">
        <w:t>]</w:t>
      </w:r>
      <w:r w:rsidR="00E546BC">
        <w:t>.</w:t>
      </w:r>
      <w:r w:rsidRPr="003C282A">
        <w:t xml:space="preserve"> </w:t>
      </w:r>
    </w:p>
    <w:p w14:paraId="5DE9519C" w14:textId="77777777" w:rsidR="00FF34A3" w:rsidRPr="00D97C0C" w:rsidRDefault="00FF34A3" w:rsidP="00D97C0C">
      <w:pPr>
        <w:pStyle w:val="Clanek11"/>
      </w:pPr>
      <w:r w:rsidRPr="00D97C0C">
        <w:t xml:space="preserve">Dobou plnění se rozumí období ode </w:t>
      </w:r>
      <w:r w:rsidRPr="00AC7B3B">
        <w:sym w:font="Symbol" w:char="F05B"/>
      </w:r>
      <w:r w:rsidRPr="00AC7B3B">
        <w:rPr>
          <w:highlight w:val="yellow"/>
        </w:rPr>
        <w:sym w:font="Symbol" w:char="F020"/>
      </w:r>
      <w:r w:rsidRPr="00D97C0C">
        <w:rPr>
          <w:highlight w:val="yellow"/>
        </w:rPr>
        <w:t>dne účinnosti této Smlouvy</w:t>
      </w:r>
      <w:r w:rsidRPr="00AC7B3B">
        <w:rPr>
          <w:highlight w:val="yellow"/>
        </w:rPr>
        <w:sym w:font="Symbol" w:char="F05D"/>
      </w:r>
      <w:r w:rsidRPr="00D97C0C">
        <w:t xml:space="preserve"> do </w:t>
      </w:r>
      <w:r w:rsidRPr="00AC7B3B">
        <w:sym w:font="Symbol" w:char="F05B"/>
      </w:r>
      <w:r w:rsidRPr="00AC7B3B">
        <w:rPr>
          <w:highlight w:val="yellow"/>
        </w:rPr>
        <w:sym w:font="Symbol" w:char="F020"/>
      </w:r>
      <w:r w:rsidRPr="00AC7B3B">
        <w:rPr>
          <w:highlight w:val="yellow"/>
        </w:rPr>
        <w:sym w:font="Symbol" w:char="F0B7"/>
      </w:r>
      <w:r w:rsidRPr="00AC7B3B">
        <w:rPr>
          <w:highlight w:val="yellow"/>
        </w:rPr>
        <w:sym w:font="Symbol" w:char="F020"/>
      </w:r>
      <w:r w:rsidRPr="00AC7B3B">
        <w:rPr>
          <w:highlight w:val="yellow"/>
        </w:rPr>
        <w:sym w:font="Symbol" w:char="F05D"/>
      </w:r>
    </w:p>
    <w:p w14:paraId="5AECAF4D" w14:textId="21E9E3D2" w:rsidR="00FF34A3" w:rsidRPr="00D97C0C" w:rsidRDefault="00FF34A3" w:rsidP="00D97C0C">
      <w:pPr>
        <w:pStyle w:val="Clanek11"/>
      </w:pPr>
      <w:bookmarkStart w:id="2" w:name="_Ref361300353"/>
      <w:r w:rsidRPr="00D97C0C">
        <w:t xml:space="preserve">Poskytovatel se zavazuje poskytnout </w:t>
      </w:r>
      <w:r w:rsidRPr="006E04D7">
        <w:t>jazykovou výuku</w:t>
      </w:r>
      <w:r w:rsidRPr="00D97C0C">
        <w:t xml:space="preserve"> ve třech základních fázích:</w:t>
      </w:r>
      <w:bookmarkEnd w:id="2"/>
    </w:p>
    <w:p w14:paraId="450E10D0" w14:textId="24D5C10A" w:rsidR="00681C3F" w:rsidRPr="00D97C0C" w:rsidRDefault="00FF34A3" w:rsidP="00D97C0C">
      <w:pPr>
        <w:pStyle w:val="Claneka"/>
      </w:pPr>
      <w:bookmarkStart w:id="3" w:name="_Ref361300371"/>
      <w:r>
        <w:t xml:space="preserve">v </w:t>
      </w:r>
      <w:r w:rsidRPr="00D97C0C">
        <w:t xml:space="preserve">přípravné fázi, která zahrnuje </w:t>
      </w:r>
      <w:r>
        <w:t xml:space="preserve">veškeré </w:t>
      </w:r>
      <w:r w:rsidRPr="00D97C0C">
        <w:t>přípravné práce</w:t>
      </w:r>
      <w:r w:rsidRPr="00C96AC1">
        <w:t>,</w:t>
      </w:r>
      <w:bookmarkEnd w:id="3"/>
    </w:p>
    <w:p w14:paraId="47A7CE5C" w14:textId="375B56A1" w:rsidR="00FF34A3" w:rsidRPr="00D97C0C" w:rsidRDefault="00FF34A3" w:rsidP="00D97C0C">
      <w:pPr>
        <w:pStyle w:val="Claneka"/>
      </w:pPr>
      <w:r>
        <w:t xml:space="preserve">v </w:t>
      </w:r>
      <w:r w:rsidRPr="00D97C0C">
        <w:t>realizační fázi, ve které budou realizovány jednotlivé kurzy</w:t>
      </w:r>
      <w:r w:rsidRPr="00D97C0C">
        <w:softHyphen/>
      </w:r>
      <w:r w:rsidRPr="00D97C0C">
        <w:softHyphen/>
      </w:r>
      <w:r w:rsidRPr="00D97C0C">
        <w:softHyphen/>
      </w:r>
      <w:r w:rsidRPr="00D97C0C">
        <w:softHyphen/>
      </w:r>
      <w:r w:rsidRPr="00D97C0C">
        <w:softHyphen/>
      </w:r>
      <w:r w:rsidRPr="00D97C0C">
        <w:softHyphen/>
      </w:r>
      <w:r w:rsidRPr="00D97C0C">
        <w:softHyphen/>
      </w:r>
      <w:r w:rsidRPr="00D97C0C">
        <w:softHyphen/>
      </w:r>
      <w:r w:rsidRPr="00D97C0C">
        <w:softHyphen/>
      </w:r>
      <w:r w:rsidRPr="00D97C0C">
        <w:softHyphen/>
      </w:r>
      <w:r w:rsidRPr="00D97C0C">
        <w:softHyphen/>
      </w:r>
      <w:r w:rsidRPr="00D97C0C">
        <w:softHyphen/>
      </w:r>
      <w:r w:rsidRPr="00D97C0C">
        <w:softHyphen/>
      </w:r>
      <w:r w:rsidRPr="00D97C0C">
        <w:softHyphen/>
      </w:r>
      <w:r w:rsidRPr="00D97C0C">
        <w:softHyphen/>
      </w:r>
      <w:r w:rsidRPr="00D97C0C">
        <w:softHyphen/>
      </w:r>
      <w:r w:rsidRPr="00D97C0C">
        <w:softHyphen/>
        <w:t xml:space="preserve"> </w:t>
      </w:r>
      <w:r w:rsidR="00741357">
        <w:sym w:font="Symbol" w:char="F05B"/>
      </w:r>
      <w:r w:rsidR="00741357" w:rsidRPr="00741357">
        <w:rPr>
          <w:highlight w:val="yellow"/>
        </w:rPr>
        <w:sym w:font="Symbol" w:char="F020"/>
      </w:r>
      <w:r w:rsidR="00741357" w:rsidRPr="00741357">
        <w:rPr>
          <w:highlight w:val="yellow"/>
        </w:rPr>
        <w:sym w:font="Symbol" w:char="F0B7"/>
      </w:r>
      <w:r w:rsidR="00741357" w:rsidRPr="00741357">
        <w:rPr>
          <w:highlight w:val="yellow"/>
        </w:rPr>
        <w:sym w:font="Symbol" w:char="F020"/>
      </w:r>
      <w:r w:rsidR="00741357" w:rsidRPr="00741357">
        <w:rPr>
          <w:highlight w:val="yellow"/>
        </w:rPr>
        <w:sym w:font="Symbol" w:char="F05D"/>
      </w:r>
      <w:r w:rsidR="00741357" w:rsidRPr="00D97C0C">
        <w:t xml:space="preserve"> </w:t>
      </w:r>
      <w:r w:rsidRPr="00D97C0C">
        <w:t>jazyka dle Přílohy č. 1, a</w:t>
      </w:r>
    </w:p>
    <w:p w14:paraId="0BA46E40" w14:textId="46172898" w:rsidR="00FF34A3" w:rsidRPr="00D97C0C" w:rsidRDefault="00FF34A3" w:rsidP="00D97C0C">
      <w:pPr>
        <w:pStyle w:val="Claneka"/>
      </w:pPr>
      <w:bookmarkStart w:id="4" w:name="_Ref361300427"/>
      <w:r>
        <w:t xml:space="preserve">v </w:t>
      </w:r>
      <w:r w:rsidRPr="00D97C0C">
        <w:t xml:space="preserve">závěrečné fázi, ve které budou Poskytovatelem vypracovány a Objednateli </w:t>
      </w:r>
      <w:r w:rsidRPr="00C96AC1">
        <w:t>předán</w:t>
      </w:r>
      <w:r>
        <w:t>y</w:t>
      </w:r>
      <w:r w:rsidRPr="00C96AC1">
        <w:t xml:space="preserve"> písemn</w:t>
      </w:r>
      <w:r>
        <w:t>é</w:t>
      </w:r>
      <w:r w:rsidRPr="00C96AC1">
        <w:t xml:space="preserve"> závěrečn</w:t>
      </w:r>
      <w:r>
        <w:t>é</w:t>
      </w:r>
      <w:r w:rsidRPr="00C96AC1">
        <w:t xml:space="preserve"> zpráv</w:t>
      </w:r>
      <w:r>
        <w:t>y o výuce</w:t>
      </w:r>
      <w:r w:rsidRPr="00D97C0C">
        <w:t>.</w:t>
      </w:r>
      <w:bookmarkEnd w:id="4"/>
    </w:p>
    <w:p w14:paraId="3E264406" w14:textId="77777777" w:rsidR="00FF34A3" w:rsidRDefault="00200BA1" w:rsidP="00200BA1">
      <w:pPr>
        <w:pStyle w:val="Clanek11"/>
      </w:pPr>
      <w:r>
        <w:t>Prodej učebnic a dalších případných učebních materiálů proběhne za podmínek a v době dle Přílohy č. 1 této Smlouvy. Nebude-li ujednáno jinak, budou učebnice předány vždy Lektorem na první Vyučovací hodině příslušného kurzu.</w:t>
      </w:r>
    </w:p>
    <w:p w14:paraId="5D0C6B8D" w14:textId="017D1B5A" w:rsidR="00200BA1" w:rsidRPr="00D97C0C" w:rsidRDefault="00200BA1" w:rsidP="00D97C0C">
      <w:pPr>
        <w:pStyle w:val="Clanek11"/>
      </w:pPr>
      <w:r w:rsidRPr="00D97C0C">
        <w:t xml:space="preserve">Poskytovatel se zavazuje provést plnění dle této Smlouvy v dílčích termínech stanovených pro jednotlivá plnění v Příloze č. 1 této Smlouvy. </w:t>
      </w:r>
    </w:p>
    <w:p w14:paraId="4086E41A" w14:textId="77777777" w:rsidR="00200BA1" w:rsidRPr="00E546BC" w:rsidRDefault="00200BA1" w:rsidP="00E546BC">
      <w:pPr>
        <w:pStyle w:val="Clanek11"/>
      </w:pPr>
      <w:r w:rsidRPr="00200BA1">
        <w:t xml:space="preserve">Smluvní strany výslovně sjednávají, že Objednatel je oprávněn nepožadovat výuku a poskytnutí učebnic v celkovém finančním rozsahu nejvýše </w:t>
      </w:r>
      <w:r w:rsidRPr="00F91B1A">
        <w:rPr>
          <w:highlight w:val="yellow"/>
        </w:rPr>
        <w:t>20</w:t>
      </w:r>
      <w:r w:rsidRPr="00200BA1">
        <w:t xml:space="preserve"> % ceny sjednané dle čl. </w:t>
      </w:r>
      <w:r w:rsidR="00104112">
        <w:fldChar w:fldCharType="begin"/>
      </w:r>
      <w:r w:rsidR="00104112">
        <w:instrText xml:space="preserve"> REF _Ref361300776 \r \h </w:instrText>
      </w:r>
      <w:r w:rsidR="00104112">
        <w:fldChar w:fldCharType="separate"/>
      </w:r>
      <w:r w:rsidR="00104112">
        <w:t>3</w:t>
      </w:r>
      <w:r w:rsidR="00104112">
        <w:fldChar w:fldCharType="end"/>
      </w:r>
      <w:r w:rsidRPr="00200BA1">
        <w:t>. níže a Přílohy č. 1 této Smlouvy. V takovém případě Poskytovatel výuku neprovede, případně nedojde k prodeji učebnic a Poskytovateli nepřísluší v tomto rozsahu žádná odměna.</w:t>
      </w:r>
    </w:p>
    <w:p w14:paraId="11E99828" w14:textId="77777777" w:rsidR="00200BA1" w:rsidRDefault="00200BA1" w:rsidP="00200BA1">
      <w:pPr>
        <w:pStyle w:val="Nadpis1"/>
      </w:pPr>
      <w:bookmarkStart w:id="5" w:name="_Ref361300776"/>
      <w:r>
        <w:t>Cena a platební podmínky</w:t>
      </w:r>
      <w:bookmarkEnd w:id="5"/>
    </w:p>
    <w:p w14:paraId="497F00C9" w14:textId="52B0E207" w:rsidR="00200BA1" w:rsidRDefault="00E202A9" w:rsidP="00EF454B">
      <w:pPr>
        <w:pStyle w:val="Clanek11"/>
      </w:pPr>
      <w:r>
        <w:t>Strany</w:t>
      </w:r>
      <w:r w:rsidR="00200BA1" w:rsidRPr="00DC3638">
        <w:t xml:space="preserve"> sjednávají </w:t>
      </w:r>
      <w:r w:rsidR="00C7605E">
        <w:t>cenu ve výši [</w:t>
      </w:r>
      <w:r w:rsidR="00C7605E" w:rsidRPr="00B943E7">
        <w:rPr>
          <w:highlight w:val="yellow"/>
        </w:rPr>
        <w:t>k doplnění</w:t>
      </w:r>
      <w:r w:rsidR="00C7605E">
        <w:t xml:space="preserve">] Kč bez DPH. </w:t>
      </w:r>
      <w:r w:rsidR="00EF454B">
        <w:t>Strany shodně prohlašují, že t</w:t>
      </w:r>
      <w:r w:rsidR="00C7605E">
        <w:t xml:space="preserve">ato cena je konečná za splnění celého předmětu </w:t>
      </w:r>
      <w:r w:rsidR="00EF454B">
        <w:t>Smlouvy a</w:t>
      </w:r>
      <w:r w:rsidR="00C7605E">
        <w:t xml:space="preserve"> </w:t>
      </w:r>
      <w:r w:rsidR="00EF454B">
        <w:t>zahrnuje</w:t>
      </w:r>
      <w:r w:rsidR="00C7605E">
        <w:t xml:space="preserve"> veškeré náklady spojené s realizací předmětu </w:t>
      </w:r>
      <w:r w:rsidR="00EF454B">
        <w:t xml:space="preserve">Smlouvy, tj. </w:t>
      </w:r>
      <w:r w:rsidR="00C7605E">
        <w:t xml:space="preserve">veškeré práce, dodávky a činnosti nezbytné k řádnému a kvalitnímu provedení a dokončení předmětu </w:t>
      </w:r>
      <w:r w:rsidR="00EF454B">
        <w:t>Smlouvy</w:t>
      </w:r>
      <w:r w:rsidR="00C7605E">
        <w:t>.</w:t>
      </w:r>
      <w:r w:rsidR="00EF454B">
        <w:t xml:space="preserve"> C</w:t>
      </w:r>
      <w:r w:rsidR="00C7605E">
        <w:t>enu není možné z žádného důvodu navýšit s výjimkou navýšení sazby DPH při změně právních předpisů.</w:t>
      </w:r>
    </w:p>
    <w:p w14:paraId="20A5C1C7" w14:textId="49AB6BE9" w:rsidR="00EF454B" w:rsidRDefault="00EF454B" w:rsidP="00EF454B">
      <w:pPr>
        <w:pStyle w:val="Clanek11"/>
      </w:pPr>
      <w:r>
        <w:t>Pro účely průběžné fakturace a úhrady ceny se použijí následující jednotkové ceny:</w:t>
      </w:r>
    </w:p>
    <w:p w14:paraId="2629F8CE" w14:textId="70131A78" w:rsidR="00EF454B" w:rsidRDefault="00200BA1">
      <w:pPr>
        <w:pStyle w:val="Claneka"/>
      </w:pPr>
      <w:r w:rsidRPr="00200BA1">
        <w:t xml:space="preserve">Cena za jednu hodinu výuky </w:t>
      </w:r>
      <w:r w:rsidR="00EF454B">
        <w:t>ve výši</w:t>
      </w:r>
      <w:r w:rsidRPr="00200BA1">
        <w:t xml:space="preserve"> </w:t>
      </w:r>
      <w:r w:rsidR="00741357">
        <w:sym w:font="Symbol" w:char="F05B"/>
      </w:r>
      <w:r w:rsidR="00B66402" w:rsidRPr="00A76EA9">
        <w:rPr>
          <w:highlight w:val="yellow"/>
        </w:rPr>
        <w:t>doplní uchazeč v souladu se svou nabídkou</w:t>
      </w:r>
      <w:r w:rsidR="00741357" w:rsidRPr="00741357">
        <w:rPr>
          <w:highlight w:val="yellow"/>
        </w:rPr>
        <w:sym w:font="Symbol" w:char="F05D"/>
      </w:r>
      <w:r w:rsidR="00741357" w:rsidRPr="00741357">
        <w:t xml:space="preserve"> </w:t>
      </w:r>
      <w:r w:rsidR="00EF454B">
        <w:t>Kč bez DPH;</w:t>
      </w:r>
      <w:r w:rsidR="00A76EA9">
        <w:t xml:space="preserve"> z</w:t>
      </w:r>
      <w:r w:rsidRPr="00200BA1">
        <w:t xml:space="preserve">a plnění v rozsahu </w:t>
      </w:r>
      <w:r w:rsidR="00AC7B3B">
        <w:t xml:space="preserve">fáze sub </w:t>
      </w:r>
      <w:r w:rsidR="00AC7B3B">
        <w:fldChar w:fldCharType="begin"/>
      </w:r>
      <w:r w:rsidR="00AC7B3B">
        <w:instrText xml:space="preserve"> REF _Ref361300353 \r \h </w:instrText>
      </w:r>
      <w:r w:rsidR="00AC7B3B">
        <w:fldChar w:fldCharType="separate"/>
      </w:r>
      <w:r w:rsidR="00AC7B3B">
        <w:t>2.3</w:t>
      </w:r>
      <w:r w:rsidR="00AC7B3B">
        <w:fldChar w:fldCharType="end"/>
      </w:r>
      <w:r w:rsidR="00AC7B3B">
        <w:t xml:space="preserve"> </w:t>
      </w:r>
      <w:r w:rsidR="00AC7B3B">
        <w:fldChar w:fldCharType="begin"/>
      </w:r>
      <w:r w:rsidR="00AC7B3B">
        <w:instrText xml:space="preserve"> REF _Ref361300371 \n \h </w:instrText>
      </w:r>
      <w:r w:rsidR="00AC7B3B">
        <w:fldChar w:fldCharType="separate"/>
      </w:r>
      <w:r w:rsidR="00AC7B3B">
        <w:t>(a)</w:t>
      </w:r>
      <w:r w:rsidR="00AC7B3B">
        <w:fldChar w:fldCharType="end"/>
      </w:r>
      <w:r w:rsidR="00AC7B3B">
        <w:t xml:space="preserve"> a </w:t>
      </w:r>
      <w:r w:rsidR="00AC7B3B">
        <w:fldChar w:fldCharType="begin"/>
      </w:r>
      <w:r w:rsidR="00AC7B3B">
        <w:instrText xml:space="preserve"> REF _Ref361300427 \n \h </w:instrText>
      </w:r>
      <w:r w:rsidR="00AC7B3B">
        <w:fldChar w:fldCharType="separate"/>
      </w:r>
      <w:r w:rsidR="00AC7B3B">
        <w:t>(c)</w:t>
      </w:r>
      <w:r w:rsidR="00AC7B3B">
        <w:fldChar w:fldCharType="end"/>
      </w:r>
      <w:r w:rsidRPr="00200BA1">
        <w:t xml:space="preserve"> výše nepřísluší Poskytovateli odměna.</w:t>
      </w:r>
    </w:p>
    <w:p w14:paraId="52598134" w14:textId="2B2F519A" w:rsidR="00200BA1" w:rsidRDefault="00EF454B">
      <w:pPr>
        <w:pStyle w:val="Claneka"/>
      </w:pPr>
      <w:r>
        <w:lastRenderedPageBreak/>
        <w:t>Cena za učebnice pro jednoho posluchače ve výši [</w:t>
      </w:r>
      <w:r w:rsidRPr="00B943E7">
        <w:rPr>
          <w:highlight w:val="yellow"/>
        </w:rPr>
        <w:t>doplní uchazeč v souladu se svou nabídkou</w:t>
      </w:r>
      <w:r>
        <w:t>]</w:t>
      </w:r>
      <w:r w:rsidR="00200BA1" w:rsidRPr="00200BA1">
        <w:t xml:space="preserve"> </w:t>
      </w:r>
      <w:r>
        <w:t>Kč bez DPH.</w:t>
      </w:r>
    </w:p>
    <w:p w14:paraId="247F846B" w14:textId="5A91CDFE" w:rsidR="00200BA1" w:rsidRPr="00D97C0C" w:rsidRDefault="00200BA1" w:rsidP="00D97C0C">
      <w:pPr>
        <w:pStyle w:val="Clanek11"/>
      </w:pPr>
      <w:r w:rsidRPr="00D97C0C">
        <w:t>Objednatel se zavazuje cenu zaplatit na základě faktur – daňových dokladů, vystavených Poskytovatelem</w:t>
      </w:r>
      <w:r>
        <w:t xml:space="preserve"> vždy měsíčně zpětně za plnění poskytnuté v předchozím kalendářním měsíci.</w:t>
      </w:r>
      <w:r w:rsidRPr="00D97C0C">
        <w:t xml:space="preserve"> Nedílnou součástí každé faktury je soupis prací, které Poskytovatel provedl</w:t>
      </w:r>
      <w:r w:rsidR="00AC7B3B" w:rsidRPr="00D97C0C">
        <w:t>, vypracovaný v</w:t>
      </w:r>
      <w:r w:rsidR="00AC7B3B">
        <w:t xml:space="preserve"> </w:t>
      </w:r>
      <w:r w:rsidRPr="00D97C0C">
        <w:t xml:space="preserve">oběma </w:t>
      </w:r>
      <w:r w:rsidR="00E202A9">
        <w:t>S</w:t>
      </w:r>
      <w:r>
        <w:t>tranami</w:t>
      </w:r>
      <w:r w:rsidRPr="00D97C0C">
        <w:t xml:space="preserve"> odsouhlasené formě. Nebude-li poskytnutí výuky</w:t>
      </w:r>
      <w:r>
        <w:t xml:space="preserve"> či fyzické předání učebnic</w:t>
      </w:r>
      <w:r w:rsidRPr="00D97C0C">
        <w:t xml:space="preserve"> tímto způsobem Objednateli doloženo, nemá Poskytovatel nárok na úhradu faktury.</w:t>
      </w:r>
    </w:p>
    <w:p w14:paraId="4B07B166" w14:textId="77777777" w:rsidR="00200BA1" w:rsidRPr="00D97C0C" w:rsidRDefault="00200BA1" w:rsidP="00D97C0C">
      <w:pPr>
        <w:pStyle w:val="Clanek11"/>
      </w:pPr>
      <w:r w:rsidRPr="00D97C0C">
        <w:t xml:space="preserve">Objednatel nebude poskytovat zálohy. </w:t>
      </w:r>
    </w:p>
    <w:p w14:paraId="012D61B3" w14:textId="5CD1E50C" w:rsidR="00200BA1" w:rsidRPr="00D97C0C" w:rsidRDefault="00200BA1" w:rsidP="00D97C0C">
      <w:pPr>
        <w:pStyle w:val="Clanek11"/>
      </w:pPr>
      <w:r w:rsidRPr="00D97C0C">
        <w:t xml:space="preserve">Splatnost faktury je sjednána na 30 kalendářních dní od jejího prokazatelného doručení Objednateli. Peněžní částky budou uhrazeny bankovním převodem na účet Poskytovatele uvedený na faktuře. Uhrazením se pro účely této Smlouvy rozumí </w:t>
      </w:r>
      <w:r>
        <w:t>připsání</w:t>
      </w:r>
      <w:r w:rsidRPr="00D97C0C">
        <w:t xml:space="preserve"> příslušné částky na účet Poskytovatele.</w:t>
      </w:r>
    </w:p>
    <w:p w14:paraId="4509BE55" w14:textId="4E334DD6" w:rsidR="00200BA1" w:rsidRPr="00D97C0C" w:rsidRDefault="00200BA1" w:rsidP="00D97C0C">
      <w:pPr>
        <w:pStyle w:val="Clanek11"/>
      </w:pPr>
      <w:r w:rsidRPr="00D97C0C">
        <w:t>Každá faktura musí obsahovat veškeré náležitosti účetního dokladu podle zákona č. 563/1991 Sb., o účetnictví, ve znění pozdějších předpisů nebo daňového dokladu podle zákona č. 235/2004 Sb., o dani z přidané hodnoty, ve znění pozdějších předpisů, je-li Poskytovatel plátce DPH</w:t>
      </w:r>
      <w:r>
        <w:t>, a § 13a Obchodního zákoníku</w:t>
      </w:r>
      <w:r w:rsidRPr="00E21478">
        <w:t>.</w:t>
      </w:r>
      <w:r w:rsidRPr="00D97C0C">
        <w:t xml:space="preserve"> Na fakturách (účetních dokladech) bude vždy uvedeno: </w:t>
      </w:r>
      <w:r w:rsidR="002163B6">
        <w:sym w:font="Symbol" w:char="F05B"/>
      </w:r>
      <w:r w:rsidR="002163B6" w:rsidRPr="002163B6">
        <w:rPr>
          <w:highlight w:val="yellow"/>
        </w:rPr>
        <w:sym w:font="Symbol" w:char="F020"/>
      </w:r>
      <w:r w:rsidR="002163B6" w:rsidRPr="002163B6">
        <w:rPr>
          <w:highlight w:val="yellow"/>
        </w:rPr>
        <w:sym w:font="Symbol" w:char="F0B7"/>
      </w:r>
      <w:r w:rsidR="002163B6" w:rsidRPr="002163B6">
        <w:rPr>
          <w:highlight w:val="yellow"/>
        </w:rPr>
        <w:sym w:font="Symbol" w:char="F020"/>
      </w:r>
      <w:r w:rsidR="002163B6" w:rsidRPr="002163B6">
        <w:rPr>
          <w:highlight w:val="yellow"/>
        </w:rPr>
        <w:sym w:font="Symbol" w:char="F05D"/>
      </w:r>
      <w:r w:rsidR="002163B6">
        <w:t>.</w:t>
      </w:r>
      <w:r w:rsidR="002163B6" w:rsidRPr="002163B6">
        <w:t xml:space="preserve"> </w:t>
      </w:r>
    </w:p>
    <w:p w14:paraId="21D7A676" w14:textId="77777777" w:rsidR="00200BA1" w:rsidRPr="00D97C0C" w:rsidRDefault="00200BA1" w:rsidP="00D97C0C">
      <w:pPr>
        <w:pStyle w:val="Clanek11"/>
      </w:pPr>
      <w:r w:rsidRPr="00D97C0C">
        <w:t>Pro případ, že faktura nebude obsahovat všechny předepsané náležitosti nebo bude obsahovat nesprávné údaje, je Objednatel oprávněn ji vrátit Poskytovateli k doplnění. V takovém případě začne lhůta splatnosti faktury plynout až dnem doručení faktury obsahující všechny požadované náležitosti a správné údaje.</w:t>
      </w:r>
    </w:p>
    <w:p w14:paraId="6919CB2A" w14:textId="77777777" w:rsidR="00200BA1" w:rsidRPr="00D97C0C" w:rsidRDefault="00200BA1" w:rsidP="00D97C0C">
      <w:pPr>
        <w:pStyle w:val="Clanek11"/>
      </w:pPr>
      <w:r w:rsidRPr="00D97C0C">
        <w:t xml:space="preserve">V případě prodlení Objednatele s platbou jakékoli částky dle této Smlouvy je Objednatel povinen zaplatit Poskytovateli z dlužné částky úrok z prodlení ve výši dle předpisů občanského práva. </w:t>
      </w:r>
    </w:p>
    <w:p w14:paraId="1D940358" w14:textId="77777777" w:rsidR="00200BA1" w:rsidRPr="00D97C0C" w:rsidRDefault="00200BA1" w:rsidP="00D97C0C">
      <w:pPr>
        <w:pStyle w:val="Nadpis1"/>
        <w:rPr>
          <w:b w:val="0"/>
        </w:rPr>
      </w:pPr>
      <w:bookmarkStart w:id="6" w:name="_Ref361300065"/>
      <w:r w:rsidRPr="00D97C0C">
        <w:t>PRÁVA A POVINNOSTI POSKYTOVATELE</w:t>
      </w:r>
      <w:bookmarkEnd w:id="6"/>
    </w:p>
    <w:p w14:paraId="52510ED3" w14:textId="213DEC14" w:rsidR="00200BA1" w:rsidRPr="00D97C0C" w:rsidRDefault="002B56A7" w:rsidP="00D97C0C">
      <w:pPr>
        <w:pStyle w:val="Clanek11"/>
      </w:pPr>
      <w:r w:rsidRPr="00D97C0C">
        <w:t>Poskytovatel se zavazuje zajistit řádnou organizaci kurzů. Veškeré činnosti spojené s komplexní organizací jednotlivých jazykových kurzů zajišťuje v plném rozsahu výlučně Poskytovatel. Jedná se zejména, ale nikoli výlučně o:</w:t>
      </w:r>
    </w:p>
    <w:p w14:paraId="0AB295EA" w14:textId="77777777" w:rsidR="002B56A7" w:rsidRPr="00D97C0C" w:rsidRDefault="002B56A7" w:rsidP="00D97C0C">
      <w:pPr>
        <w:pStyle w:val="Claneka"/>
      </w:pPr>
      <w:r w:rsidRPr="00D97C0C">
        <w:t xml:space="preserve">zahájení </w:t>
      </w:r>
      <w:r w:rsidR="002163B6">
        <w:t xml:space="preserve">a řádné provedení </w:t>
      </w:r>
      <w:r w:rsidRPr="00D97C0C">
        <w:t>výuky v termínu stanoveném Objednatelem</w:t>
      </w:r>
      <w:r w:rsidR="002163B6">
        <w:t>;</w:t>
      </w:r>
    </w:p>
    <w:p w14:paraId="002DDCA5" w14:textId="77777777" w:rsidR="002B56A7" w:rsidRPr="00D97C0C" w:rsidRDefault="002B56A7" w:rsidP="00D97C0C">
      <w:pPr>
        <w:pStyle w:val="Claneka"/>
      </w:pPr>
      <w:r w:rsidRPr="00D97C0C">
        <w:rPr>
          <w:highlight w:val="yellow"/>
        </w:rPr>
        <w:t>provedení vstupního rozřazovacího testu před zahájením výuky</w:t>
      </w:r>
      <w:r w:rsidR="002163B6">
        <w:t>;</w:t>
      </w:r>
    </w:p>
    <w:p w14:paraId="7A7666FA" w14:textId="77777777" w:rsidR="002163B6" w:rsidRDefault="002163B6" w:rsidP="002B56A7">
      <w:pPr>
        <w:pStyle w:val="Claneka"/>
      </w:pPr>
      <w:r>
        <w:t>dodání učebnic;</w:t>
      </w:r>
    </w:p>
    <w:p w14:paraId="6FC5577B" w14:textId="03956ECA" w:rsidR="00C3538D" w:rsidRDefault="002B56A7" w:rsidP="00D97C0C">
      <w:pPr>
        <w:pStyle w:val="Claneka"/>
      </w:pPr>
      <w:r w:rsidRPr="00D97C0C">
        <w:t xml:space="preserve">provedení testování a vyhodnocení účastníků, a to </w:t>
      </w:r>
      <w:r>
        <w:sym w:font="Symbol" w:char="F05B"/>
      </w:r>
      <w:r w:rsidRPr="003C282A">
        <w:rPr>
          <w:highlight w:val="yellow"/>
        </w:rPr>
        <w:sym w:font="Symbol" w:char="F020"/>
      </w:r>
      <w:r w:rsidRPr="003C282A">
        <w:rPr>
          <w:highlight w:val="yellow"/>
        </w:rPr>
        <w:sym w:font="Symbol" w:char="F0B7"/>
      </w:r>
      <w:r w:rsidRPr="003C282A">
        <w:rPr>
          <w:highlight w:val="yellow"/>
        </w:rPr>
        <w:sym w:font="Symbol" w:char="F020"/>
      </w:r>
      <w:r>
        <w:rPr>
          <w:highlight w:val="yellow"/>
        </w:rPr>
        <w:t>doplnit frekvenci požadovaného hodnocení</w:t>
      </w:r>
      <w:r w:rsidRPr="003C282A">
        <w:rPr>
          <w:highlight w:val="yellow"/>
        </w:rPr>
        <w:sym w:font="Symbol" w:char="F05D"/>
      </w:r>
    </w:p>
    <w:p w14:paraId="2B597823" w14:textId="16C8003F" w:rsidR="002B56A7" w:rsidRPr="00D97C0C" w:rsidRDefault="002B56A7" w:rsidP="00D97C0C">
      <w:pPr>
        <w:pStyle w:val="Claneka"/>
      </w:pPr>
      <w:r w:rsidRPr="00D97C0C">
        <w:t>vedení řádné evidence o výuce a účasti posluchačů</w:t>
      </w:r>
      <w:r w:rsidR="00C3538D">
        <w:t>.</w:t>
      </w:r>
    </w:p>
    <w:p w14:paraId="2262AD8F" w14:textId="77777777" w:rsidR="002B56A7" w:rsidRPr="002B56A7" w:rsidRDefault="002B56A7" w:rsidP="002163B6">
      <w:pPr>
        <w:pStyle w:val="Claneka"/>
        <w:numPr>
          <w:ilvl w:val="0"/>
          <w:numId w:val="0"/>
        </w:numPr>
        <w:ind w:left="567"/>
      </w:pPr>
      <w:r>
        <w:t>Bližší popis plnění Poskytovatele je obsažen v Příloze č. 1 této Smlouvy.</w:t>
      </w:r>
    </w:p>
    <w:p w14:paraId="3EA90E6E" w14:textId="77777777" w:rsidR="002B56A7" w:rsidRPr="00D97C0C" w:rsidRDefault="002B56A7" w:rsidP="00D97C0C">
      <w:pPr>
        <w:pStyle w:val="Clanek11"/>
      </w:pPr>
      <w:bookmarkStart w:id="7" w:name="_Ref361300291"/>
      <w:r w:rsidRPr="00D97C0C">
        <w:t>Poskytovatel se zavazuje informovat Objednatele bez zbytečného odkladu o všech skutečnostech, které by mohly mít jakýkoliv vliv na kvalitu a včasnost poskytovaného plnění.</w:t>
      </w:r>
      <w:bookmarkEnd w:id="7"/>
    </w:p>
    <w:p w14:paraId="769B76BD" w14:textId="169A1CE9" w:rsidR="002B56A7" w:rsidRPr="00D97C0C" w:rsidRDefault="002B56A7" w:rsidP="00D97C0C">
      <w:pPr>
        <w:pStyle w:val="Clanek11"/>
      </w:pPr>
      <w:bookmarkStart w:id="8" w:name="_Ref361300471"/>
      <w:r w:rsidRPr="00D97C0C">
        <w:t xml:space="preserve">Poskytovatel se zavazuje, že bude mít pro poskytování plnění podle této Smlouvy k dispozici dostatečný počet kvalifikovaných </w:t>
      </w:r>
      <w:r w:rsidRPr="002B56A7">
        <w:t>Lektorů</w:t>
      </w:r>
      <w:r w:rsidR="000D560C">
        <w:t xml:space="preserve"> a, je-li to vyžadováno dle Přílohy č. 1 této Smlouvy, i zahraničních Lektorů</w:t>
      </w:r>
      <w:r w:rsidRPr="00D97C0C">
        <w:t>, a to i s přihlédnutím k možnosti jejich výměny. V případě, že s</w:t>
      </w:r>
      <w:r w:rsidR="000D560C">
        <w:t> </w:t>
      </w:r>
      <w:r w:rsidRPr="00D97C0C">
        <w:t xml:space="preserve">přihlédnutím ke všem okolnostem musí Poskytovatel provést výběr dalších </w:t>
      </w:r>
      <w:r w:rsidRPr="002B56A7">
        <w:t>Lektorů</w:t>
      </w:r>
      <w:r w:rsidRPr="00D97C0C">
        <w:t xml:space="preserve"> pro řádné poskytování plnění podle této Smlouvy, je povinen tento výběr provést v souladu </w:t>
      </w:r>
      <w:r w:rsidR="00EE6FAD" w:rsidRPr="00D97C0C">
        <w:t>s</w:t>
      </w:r>
      <w:r w:rsidR="00EE6FAD">
        <w:t xml:space="preserve"> čl. </w:t>
      </w:r>
      <w:r w:rsidR="00B66402">
        <w:t>1.4 této Smlouvy</w:t>
      </w:r>
      <w:r w:rsidRPr="002B56A7">
        <w:t>.</w:t>
      </w:r>
      <w:bookmarkEnd w:id="8"/>
    </w:p>
    <w:p w14:paraId="45271643" w14:textId="77777777" w:rsidR="002B56A7" w:rsidRDefault="002B56A7" w:rsidP="00DF258B">
      <w:pPr>
        <w:pStyle w:val="Clanek11"/>
        <w:keepLines/>
      </w:pPr>
      <w:bookmarkStart w:id="9" w:name="_Ref361300518"/>
      <w:r w:rsidRPr="002B56A7">
        <w:lastRenderedPageBreak/>
        <w:t xml:space="preserve">Nebude-li </w:t>
      </w:r>
      <w:r>
        <w:t xml:space="preserve">z </w:t>
      </w:r>
      <w:r w:rsidRPr="002B56A7">
        <w:t>důvodu na straně Poskytovatele (např. onemocnění Lektora apod.) možné zajistit výuku v plánovaném čase či rozsahu, zavazuje se Poskytovatel o této skutečnosti informovat Objednatele nejméně 24 hodin před konáním příslušné Vyučovací hodiny a navrhnout termín příslušné Náhradní vyučovací hodiny.</w:t>
      </w:r>
      <w:r w:rsidR="00AC7B3B">
        <w:t xml:space="preserve"> Počet Vyučovacích hodin, které </w:t>
      </w:r>
      <w:r w:rsidRPr="002B56A7">
        <w:t>mohou být takto z důvodů na straně Poskytovatele nahrazeny Náhradní vyučovací hodinou</w:t>
      </w:r>
      <w:r w:rsidR="000D560C">
        <w:t>,</w:t>
      </w:r>
      <w:r w:rsidRPr="002B56A7">
        <w:t xml:space="preserve"> nepřekročí celkem počet </w:t>
      </w:r>
      <w:r w:rsidRPr="002B56A7">
        <w:sym w:font="Symbol" w:char="F05B"/>
      </w:r>
      <w:r w:rsidRPr="002B56A7">
        <w:rPr>
          <w:highlight w:val="yellow"/>
        </w:rPr>
        <w:sym w:font="Symbol" w:char="F020"/>
      </w:r>
      <w:r w:rsidRPr="002B56A7">
        <w:rPr>
          <w:highlight w:val="yellow"/>
        </w:rPr>
        <w:sym w:font="Symbol" w:char="F0B7"/>
      </w:r>
      <w:r w:rsidRPr="002B56A7">
        <w:rPr>
          <w:highlight w:val="yellow"/>
        </w:rPr>
        <w:sym w:font="Symbol" w:char="F020"/>
      </w:r>
      <w:r w:rsidRPr="002B56A7">
        <w:rPr>
          <w:highlight w:val="yellow"/>
        </w:rPr>
        <w:sym w:font="Symbol" w:char="F05D"/>
      </w:r>
      <w:r w:rsidRPr="002B56A7">
        <w:t xml:space="preserve"> Vyučovacích hodin.</w:t>
      </w:r>
      <w:bookmarkEnd w:id="9"/>
    </w:p>
    <w:p w14:paraId="078DEDDF" w14:textId="77777777" w:rsidR="002B56A7" w:rsidRPr="00D97C0C" w:rsidRDefault="002B56A7" w:rsidP="00D97C0C">
      <w:pPr>
        <w:pStyle w:val="Clanek11"/>
      </w:pPr>
      <w:r w:rsidRPr="00D97C0C">
        <w:t>Poskytovatel je povinen bezodkladně informovat Objednatele na jeho žádost o</w:t>
      </w:r>
      <w:r w:rsidRPr="002B56A7">
        <w:t xml:space="preserve"> </w:t>
      </w:r>
      <w:r w:rsidR="0075128C">
        <w:t>stavu</w:t>
      </w:r>
      <w:r w:rsidR="0075128C" w:rsidRPr="00D97C0C">
        <w:t xml:space="preserve"> </w:t>
      </w:r>
      <w:r w:rsidRPr="00D97C0C">
        <w:t>plnění závazků ze Smlouvy, a to ve formě požadované Objednatelem.</w:t>
      </w:r>
    </w:p>
    <w:p w14:paraId="6AEB3C35" w14:textId="4C82C636" w:rsidR="002B56A7" w:rsidRPr="00D97C0C" w:rsidRDefault="002B56A7" w:rsidP="00141979">
      <w:pPr>
        <w:pStyle w:val="Clanek11"/>
      </w:pPr>
      <w:r w:rsidRPr="00D97C0C">
        <w:t xml:space="preserve">Poskytovatel je povinen při plnění Smlouvy zajistit </w:t>
      </w:r>
      <w:r w:rsidR="0075128C" w:rsidRPr="00D97C0C">
        <w:t xml:space="preserve">ochranu </w:t>
      </w:r>
      <w:r w:rsidR="0075128C">
        <w:t xml:space="preserve">a náležité nakládání s </w:t>
      </w:r>
      <w:r>
        <w:t>veškerý</w:t>
      </w:r>
      <w:r w:rsidR="0075128C">
        <w:t>mi zpřístupněnými</w:t>
      </w:r>
      <w:r>
        <w:t xml:space="preserve"> </w:t>
      </w:r>
      <w:r w:rsidRPr="000E5998">
        <w:t>osobní</w:t>
      </w:r>
      <w:r w:rsidR="0075128C">
        <w:t>mi</w:t>
      </w:r>
      <w:r w:rsidRPr="00D97C0C">
        <w:t xml:space="preserve"> údaj</w:t>
      </w:r>
      <w:r w:rsidR="00141979">
        <w:t xml:space="preserve">i </w:t>
      </w:r>
      <w:r w:rsidRPr="000E5998">
        <w:t>.</w:t>
      </w:r>
      <w:r w:rsidRPr="00D97C0C">
        <w:t xml:space="preserve"> Objednatel k tomu</w:t>
      </w:r>
      <w:r w:rsidRPr="000E5998">
        <w:t xml:space="preserve"> </w:t>
      </w:r>
      <w:r>
        <w:t>Poskytovateli</w:t>
      </w:r>
      <w:r w:rsidRPr="00D97C0C">
        <w:t xml:space="preserve"> poskytne potřebnou součinnost.</w:t>
      </w:r>
    </w:p>
    <w:p w14:paraId="5D719FEF" w14:textId="4FFAD544" w:rsidR="002B56A7" w:rsidRPr="00D97C0C" w:rsidRDefault="002B56A7" w:rsidP="00D97C0C">
      <w:pPr>
        <w:pStyle w:val="Clanek11"/>
        <w:rPr>
          <w:highlight w:val="yellow"/>
        </w:rPr>
      </w:pPr>
      <w:bookmarkStart w:id="10" w:name="_Ref361300489"/>
      <w:r w:rsidRPr="00D97C0C">
        <w:rPr>
          <w:highlight w:val="yellow"/>
        </w:rPr>
        <w:t>Poskytovatel bere na vědomí, že</w:t>
      </w:r>
      <w:r w:rsidR="00141979">
        <w:rPr>
          <w:highlight w:val="yellow"/>
        </w:rPr>
        <w:t xml:space="preserve"> pokud je </w:t>
      </w:r>
      <w:r w:rsidRPr="00D97C0C">
        <w:rPr>
          <w:highlight w:val="yellow"/>
        </w:rPr>
        <w:t>Objednatel povinným subjektem dle zákona č. 106/1999 Sb., o svobodném přístupu k informacím, ve znění pozdějších předpisů</w:t>
      </w:r>
      <w:r w:rsidR="00C3538D">
        <w:rPr>
          <w:highlight w:val="yellow"/>
        </w:rPr>
        <w:t>,</w:t>
      </w:r>
      <w:r w:rsidRPr="00D97C0C">
        <w:rPr>
          <w:highlight w:val="yellow"/>
        </w:rPr>
        <w:t xml:space="preserve"> </w:t>
      </w:r>
      <w:r w:rsidR="00141979">
        <w:rPr>
          <w:highlight w:val="yellow"/>
        </w:rPr>
        <w:t xml:space="preserve">může být </w:t>
      </w:r>
      <w:r w:rsidRPr="00D97C0C">
        <w:rPr>
          <w:highlight w:val="yellow"/>
        </w:rPr>
        <w:t>tato Smlouva, příp. její části předmětem poskytování informací.</w:t>
      </w:r>
      <w:bookmarkEnd w:id="10"/>
    </w:p>
    <w:p w14:paraId="6B117634" w14:textId="77777777" w:rsidR="008D3B78" w:rsidRPr="00A0209F" w:rsidRDefault="008D3B78" w:rsidP="008D3B78">
      <w:pPr>
        <w:pStyle w:val="Clanek11"/>
        <w:rPr>
          <w:highlight w:val="yellow"/>
        </w:rPr>
      </w:pPr>
      <w:r w:rsidRPr="00A0209F">
        <w:rPr>
          <w:highlight w:val="yellow"/>
        </w:rPr>
        <w:t>Poskytovatel je 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7F095B0" w14:textId="77777777" w:rsidR="00A0209F" w:rsidRPr="007C0041" w:rsidRDefault="00A0209F" w:rsidP="00A0209F">
      <w:pPr>
        <w:pStyle w:val="Clanek11"/>
      </w:pPr>
      <w:r w:rsidRPr="007C0041">
        <w:t>Poskytovatel se zavazuje k uchování účetních záznamů a dalších relevantních podkladů souvisejících s dodávkou služeb dle platných právních předpisů.</w:t>
      </w:r>
    </w:p>
    <w:p w14:paraId="03AB50E4" w14:textId="77777777" w:rsidR="002B56A7" w:rsidRDefault="002B56A7" w:rsidP="002B56A7">
      <w:pPr>
        <w:pStyle w:val="Clanek11"/>
      </w:pPr>
      <w:r w:rsidRPr="002B56A7">
        <w:t>Dojde-li v rámci plnění této Smlouvy Poskytovatelem k vytvoření autorského díla ve smyslu § 2 zákona č. 121/2000 Sb., autorský zákon, poskytuje tímto Poskytovatel Objednateli k takovému dílu výhradní licenci, neomezenou co do místa, času, účelu, způsobu a rozsahu užití s právem dílo měnit, spojovat s jinými díly a vytvářet díla odvozená. Odměna za tuto licenci je obsažena v odměně Poskytovatele dle této Smlouvy</w:t>
      </w:r>
    </w:p>
    <w:p w14:paraId="5E4AE709" w14:textId="77777777" w:rsidR="002B56A7" w:rsidRDefault="002B56A7" w:rsidP="002B56A7">
      <w:pPr>
        <w:pStyle w:val="Clanek11"/>
      </w:pPr>
      <w:r w:rsidRPr="002B56A7">
        <w:t xml:space="preserve">V případě porušení povinnosti Poskytovatele zajistit kvalifikovaného Lektora dle čl. </w:t>
      </w:r>
      <w:r w:rsidR="00AC7B3B">
        <w:fldChar w:fldCharType="begin"/>
      </w:r>
      <w:r w:rsidR="00AC7B3B">
        <w:instrText xml:space="preserve"> REF _Ref361300471 \r \h </w:instrText>
      </w:r>
      <w:r w:rsidR="00AC7B3B">
        <w:fldChar w:fldCharType="separate"/>
      </w:r>
      <w:r w:rsidR="00AC7B3B">
        <w:t>4.3</w:t>
      </w:r>
      <w:r w:rsidR="00AC7B3B">
        <w:fldChar w:fldCharType="end"/>
      </w:r>
      <w:r w:rsidR="00280BAD">
        <w:t xml:space="preserve"> výše</w:t>
      </w:r>
      <w:r w:rsidRPr="002B56A7">
        <w:t xml:space="preserve"> může Objednatel po Poskytovateli požadovat smluvní pokutu ve výši </w:t>
      </w:r>
      <w:r w:rsidRPr="002B56A7">
        <w:sym w:font="Symbol" w:char="F05B"/>
      </w:r>
      <w:r w:rsidRPr="002B56A7">
        <w:rPr>
          <w:highlight w:val="yellow"/>
        </w:rPr>
        <w:sym w:font="Symbol" w:char="F020"/>
      </w:r>
      <w:r w:rsidRPr="002B56A7">
        <w:rPr>
          <w:highlight w:val="yellow"/>
        </w:rPr>
        <w:sym w:font="Symbol" w:char="F0B7"/>
      </w:r>
      <w:r w:rsidRPr="002B56A7">
        <w:rPr>
          <w:highlight w:val="yellow"/>
        </w:rPr>
        <w:sym w:font="Symbol" w:char="F020"/>
      </w:r>
      <w:r w:rsidRPr="002B56A7">
        <w:rPr>
          <w:highlight w:val="yellow"/>
        </w:rPr>
        <w:sym w:font="Symbol" w:char="F05D"/>
      </w:r>
      <w:r w:rsidRPr="002B56A7">
        <w:t xml:space="preserve"> Kč za každý takový případ.</w:t>
      </w:r>
    </w:p>
    <w:p w14:paraId="7A8E248D" w14:textId="77777777" w:rsidR="002B56A7" w:rsidRDefault="002B56A7" w:rsidP="002B56A7">
      <w:pPr>
        <w:pStyle w:val="Clanek11"/>
      </w:pPr>
      <w:r>
        <w:t>V případě porušení povinnosti Poskytovatele řádně a včas informovat Objednatele ve smyslu čl.</w:t>
      </w:r>
      <w:r w:rsidR="0011657A">
        <w:t> </w:t>
      </w:r>
      <w:r w:rsidR="00AC7B3B">
        <w:fldChar w:fldCharType="begin"/>
      </w:r>
      <w:r w:rsidR="00AC7B3B">
        <w:instrText xml:space="preserve"> REF _Ref361300518 \r \h </w:instrText>
      </w:r>
      <w:r w:rsidR="00AC7B3B">
        <w:fldChar w:fldCharType="separate"/>
      </w:r>
      <w:r w:rsidR="00AC7B3B">
        <w:t>4.4</w:t>
      </w:r>
      <w:r w:rsidR="00AC7B3B">
        <w:fldChar w:fldCharType="end"/>
      </w:r>
      <w:r>
        <w:t xml:space="preserve"> výše o nutnosti konat Náhradní vyučovací hodinu může Objednatel po Poskytovateli požadovat smluvní pokutu ve výši </w:t>
      </w:r>
      <w:r>
        <w:sym w:font="Symbol" w:char="F05B"/>
      </w:r>
      <w:r w:rsidRPr="007F7C3E">
        <w:rPr>
          <w:highlight w:val="yellow"/>
        </w:rPr>
        <w:sym w:font="Symbol" w:char="F020"/>
      </w:r>
      <w:r w:rsidRPr="007F7C3E">
        <w:rPr>
          <w:highlight w:val="yellow"/>
        </w:rPr>
        <w:sym w:font="Symbol" w:char="F0B7"/>
      </w:r>
      <w:r w:rsidRPr="007F7C3E">
        <w:rPr>
          <w:highlight w:val="yellow"/>
        </w:rPr>
        <w:sym w:font="Symbol" w:char="F020"/>
      </w:r>
      <w:r w:rsidRPr="007F7C3E">
        <w:rPr>
          <w:highlight w:val="yellow"/>
        </w:rPr>
        <w:sym w:font="Symbol" w:char="F05D"/>
      </w:r>
      <w:r w:rsidRPr="007F7C3E">
        <w:t xml:space="preserve"> </w:t>
      </w:r>
      <w:r>
        <w:t>Kč za každý takový případ.</w:t>
      </w:r>
    </w:p>
    <w:p w14:paraId="3A1D1EB9" w14:textId="77777777" w:rsidR="002B56A7" w:rsidRDefault="002B56A7" w:rsidP="002B56A7">
      <w:pPr>
        <w:pStyle w:val="Clanek11"/>
      </w:pPr>
      <w:r>
        <w:t xml:space="preserve">V případě porušení povinnosti Poskytovatele řádně zajistit ochranu osobních údajů dle čl. </w:t>
      </w:r>
      <w:r w:rsidR="00AC7B3B">
        <w:fldChar w:fldCharType="begin"/>
      </w:r>
      <w:r w:rsidR="00AC7B3B">
        <w:instrText xml:space="preserve"> REF _Ref361300489 \r \h </w:instrText>
      </w:r>
      <w:r w:rsidR="00AC7B3B">
        <w:fldChar w:fldCharType="separate"/>
      </w:r>
      <w:r w:rsidR="00AC7B3B">
        <w:t>4.7</w:t>
      </w:r>
      <w:r w:rsidR="00AC7B3B">
        <w:fldChar w:fldCharType="end"/>
      </w:r>
      <w:r>
        <w:t xml:space="preserve"> výše může Objednatel po Poskytovateli požadovat smluvní pokutu ve výši </w:t>
      </w:r>
      <w:r>
        <w:sym w:font="Symbol" w:char="F05B"/>
      </w:r>
      <w:r w:rsidRPr="007F7C3E">
        <w:rPr>
          <w:highlight w:val="yellow"/>
        </w:rPr>
        <w:sym w:font="Symbol" w:char="F020"/>
      </w:r>
      <w:r w:rsidRPr="007F7C3E">
        <w:rPr>
          <w:highlight w:val="yellow"/>
        </w:rPr>
        <w:sym w:font="Symbol" w:char="F0B7"/>
      </w:r>
      <w:r w:rsidRPr="007F7C3E">
        <w:rPr>
          <w:highlight w:val="yellow"/>
        </w:rPr>
        <w:sym w:font="Symbol" w:char="F020"/>
      </w:r>
      <w:r w:rsidRPr="007F7C3E">
        <w:rPr>
          <w:highlight w:val="yellow"/>
        </w:rPr>
        <w:sym w:font="Symbol" w:char="F05D"/>
      </w:r>
      <w:r w:rsidRPr="007F7C3E">
        <w:t xml:space="preserve"> </w:t>
      </w:r>
      <w:r>
        <w:t>Kč za každý takový případ.</w:t>
      </w:r>
    </w:p>
    <w:p w14:paraId="0A306F75" w14:textId="77777777" w:rsidR="002B56A7" w:rsidRPr="00D97C0C" w:rsidRDefault="002B56A7" w:rsidP="00D97C0C">
      <w:pPr>
        <w:pStyle w:val="Nadpis1"/>
        <w:rPr>
          <w:b w:val="0"/>
        </w:rPr>
      </w:pPr>
      <w:r w:rsidRPr="00D97C0C">
        <w:t>PRÁVA A POVINNOSTI OBJEDNATELE</w:t>
      </w:r>
    </w:p>
    <w:p w14:paraId="7F30A395" w14:textId="77777777" w:rsidR="002B56A7" w:rsidRPr="00D97C0C" w:rsidRDefault="002B56A7" w:rsidP="00D97C0C">
      <w:pPr>
        <w:pStyle w:val="Clanek11"/>
      </w:pPr>
      <w:r w:rsidRPr="00D97C0C">
        <w:t>Objednatel se zavazuje informovat Poskytovatele bez zbytečného odkladu o všech skutečnostech, které by mohly mít jakýkoliv vliv na kvalitu a včasnost poskytovaného plnění.</w:t>
      </w:r>
    </w:p>
    <w:p w14:paraId="0800814B" w14:textId="64D46EC3" w:rsidR="002B56A7" w:rsidRPr="00D97C0C" w:rsidRDefault="002B56A7" w:rsidP="00D97C0C">
      <w:pPr>
        <w:pStyle w:val="Clanek11"/>
      </w:pPr>
      <w:r w:rsidRPr="00D97C0C">
        <w:t>Objednatel se zavazuje poskytnout Poskytovateli součinnost k plnění této Smlouvy, zejména pak zajistit</w:t>
      </w:r>
      <w:r w:rsidR="00280BAD" w:rsidRPr="00D97C0C">
        <w:t xml:space="preserve"> účast posluchačů při výuce</w:t>
      </w:r>
      <w:r w:rsidR="00280BAD">
        <w:t xml:space="preserve"> </w:t>
      </w:r>
      <w:r w:rsidR="00280BAD">
        <w:sym w:font="Symbol" w:char="F05B"/>
      </w:r>
      <w:r w:rsidR="00280BAD" w:rsidRPr="00280BAD">
        <w:rPr>
          <w:highlight w:val="yellow"/>
        </w:rPr>
        <w:sym w:font="Symbol" w:char="F020"/>
      </w:r>
      <w:r w:rsidR="00280BAD">
        <w:rPr>
          <w:highlight w:val="yellow"/>
        </w:rPr>
        <w:t>a zajistit prostory pro vyučování v rozsahu a s vybavením dle Přílohy č. 1</w:t>
      </w:r>
      <w:r w:rsidR="00280BAD" w:rsidRPr="00280BAD">
        <w:rPr>
          <w:highlight w:val="yellow"/>
        </w:rPr>
        <w:sym w:font="Symbol" w:char="F05D"/>
      </w:r>
      <w:r w:rsidR="00280BAD">
        <w:t>.</w:t>
      </w:r>
      <w:r w:rsidR="00280BAD" w:rsidRPr="00280BAD">
        <w:t xml:space="preserve"> </w:t>
      </w:r>
    </w:p>
    <w:p w14:paraId="166CDEF5" w14:textId="77BA6608" w:rsidR="002B56A7" w:rsidRPr="00D97C0C" w:rsidRDefault="002B56A7" w:rsidP="00D97C0C">
      <w:pPr>
        <w:pStyle w:val="Clanek11"/>
        <w:rPr>
          <w:highlight w:val="yellow"/>
        </w:rPr>
      </w:pPr>
      <w:r w:rsidRPr="00D97C0C">
        <w:t xml:space="preserve">Objednatel je povinen informovat Poskytovatele v případě, kdy se </w:t>
      </w:r>
      <w:r w:rsidR="00280BAD">
        <w:t>posluchači</w:t>
      </w:r>
      <w:r w:rsidRPr="00D97C0C">
        <w:t xml:space="preserve"> nemohou zúčastnit výuky z pracovních nebo jiných závažných důvodů nejpozději 24 hodin před zahájením vyučovací hodiny</w:t>
      </w:r>
      <w:r>
        <w:t xml:space="preserve">. Skupinová výuka se uskuteční vždy, pokud se může zúčastnit alespoň </w:t>
      </w:r>
      <w:r>
        <w:sym w:font="Symbol" w:char="F05B"/>
      </w:r>
      <w:r>
        <w:rPr>
          <w:highlight w:val="yellow"/>
        </w:rPr>
        <w:t>20 % posluchačů, ne však méně než 2 posluchači</w:t>
      </w:r>
      <w:r w:rsidRPr="003C282A">
        <w:rPr>
          <w:highlight w:val="yellow"/>
        </w:rPr>
        <w:sym w:font="Symbol" w:char="F05D"/>
      </w:r>
      <w:r>
        <w:t>. V opačném případě se Poskytovatel zavazuje bez dalšího uskutečnit výuku v Náhradní vy</w:t>
      </w:r>
      <w:r w:rsidR="00E67496">
        <w:t>učovací hodině dle dohody s Objedna</w:t>
      </w:r>
      <w:r>
        <w:t xml:space="preserve">telem. Pokud se posluchači nemohou zúčastnit ani Náhradní vyučovací hodiny, </w:t>
      </w:r>
      <w:r w:rsidRPr="0011657A">
        <w:rPr>
          <w:highlight w:val="yellow"/>
        </w:rPr>
        <w:t>povinnost Poskytovatele poskytnout výuku v tomto rozsahu a nárok na jeho odměnu v tomto rozsahu zaniká.</w:t>
      </w:r>
      <w:r w:rsidR="00B940EB">
        <w:rPr>
          <w:highlight w:val="yellow"/>
        </w:rPr>
        <w:t xml:space="preserve"> </w:t>
      </w:r>
      <w:r w:rsidR="00141979">
        <w:t xml:space="preserve">Počet Vyučovacích hodin, které mohou být takto z důvodů na straně </w:t>
      </w:r>
      <w:r w:rsidR="00141979">
        <w:lastRenderedPageBreak/>
        <w:t>Objednatele nahrazeny Náhradní vyučovací hodinou, nepřekročí celkem počet [</w:t>
      </w:r>
      <w:r w:rsidR="00141979" w:rsidRPr="002B56A7">
        <w:rPr>
          <w:highlight w:val="yellow"/>
        </w:rPr>
        <w:sym w:font="Symbol" w:char="F0B7"/>
      </w:r>
      <w:r w:rsidR="00141979">
        <w:t xml:space="preserve">] Vyučovacích hodin. V případě překročení uvedeného počtu nebo v případě zrušení hodiny pro nedostatek posluchačů dříve než 24 hodin před jejím plánovaným konáním, náleží Poskytovateli odměna za realizaci Náhradní vyučovací hodiny ve výši dvojnásobku ceny za hodinu výuky. </w:t>
      </w:r>
    </w:p>
    <w:p w14:paraId="69B22622" w14:textId="77777777" w:rsidR="002B56A7" w:rsidRPr="00D97C0C" w:rsidRDefault="002B56A7" w:rsidP="00D97C0C">
      <w:pPr>
        <w:pStyle w:val="Clanek11"/>
      </w:pPr>
      <w:r w:rsidRPr="00D97C0C">
        <w:t>Objednatel se zavazuje zajistit prostory pro řádnou výuku,</w:t>
      </w:r>
    </w:p>
    <w:p w14:paraId="726DCAFA" w14:textId="77777777" w:rsidR="002B56A7" w:rsidRPr="00D97C0C" w:rsidRDefault="002B56A7" w:rsidP="00D97C0C">
      <w:pPr>
        <w:pStyle w:val="Clanek11"/>
      </w:pPr>
      <w:r w:rsidRPr="00D97C0C">
        <w:t>Objednatel se zavazuje za poskytnutou výuku zaplatit Poskytovateli sjednanou cenu.</w:t>
      </w:r>
    </w:p>
    <w:p w14:paraId="7910D6D9" w14:textId="77777777" w:rsidR="002B56A7" w:rsidRPr="00D97C0C" w:rsidRDefault="002B56A7" w:rsidP="00D97C0C">
      <w:pPr>
        <w:pStyle w:val="Nadpis1"/>
        <w:rPr>
          <w:b w:val="0"/>
        </w:rPr>
      </w:pPr>
      <w:r w:rsidRPr="00D97C0C">
        <w:t>ZÁVĚREČNÁ USTANOVENÍ</w:t>
      </w:r>
    </w:p>
    <w:p w14:paraId="160F30C1" w14:textId="77777777" w:rsidR="002B56A7" w:rsidRPr="00D97C0C" w:rsidRDefault="002B56A7" w:rsidP="00D97C0C">
      <w:pPr>
        <w:pStyle w:val="Clanek11"/>
      </w:pPr>
      <w:r w:rsidRPr="00D97C0C">
        <w:t xml:space="preserve">Tato Smlouva, jakož i práva a povinnosti vzniklé na základě této Smlouvy nebo v souvislosti s ní, se řídí na základě dohody stran platným právním řádem České republiky, zejména zákonem č. 513/1991 Sb., obchodní zákoník, ve znění pozdějších předpisů. </w:t>
      </w:r>
    </w:p>
    <w:p w14:paraId="5FCE2192" w14:textId="6BAB7F33" w:rsidR="002B56A7" w:rsidRPr="00D97C0C" w:rsidRDefault="002B56A7" w:rsidP="00D97C0C">
      <w:pPr>
        <w:pStyle w:val="Clanek11"/>
      </w:pPr>
      <w:r w:rsidRPr="00D97C0C">
        <w:t xml:space="preserve">Tato Smlouva představuje úplnou dohodu </w:t>
      </w:r>
      <w:r w:rsidR="0011657A">
        <w:t>S</w:t>
      </w:r>
      <w:r w:rsidRPr="002B56A7">
        <w:t>tran</w:t>
      </w:r>
      <w:r w:rsidRPr="00D97C0C">
        <w:t xml:space="preserve"> o předmětu této Smlouvy</w:t>
      </w:r>
      <w:r w:rsidR="00344B07">
        <w:t>, není-li v ní výslovně uvedeno jinak</w:t>
      </w:r>
      <w:r w:rsidRPr="002B56A7">
        <w:t>.</w:t>
      </w:r>
      <w:r w:rsidRPr="00D97C0C">
        <w:t xml:space="preserve"> Tuto Smlouvu je možné měnit pouze písemnou dohodou </w:t>
      </w:r>
      <w:r w:rsidR="0011657A">
        <w:t>S</w:t>
      </w:r>
      <w:r w:rsidRPr="002B56A7">
        <w:t>tran</w:t>
      </w:r>
      <w:r w:rsidRPr="00D97C0C">
        <w:t xml:space="preserve"> ve formě číslovaných dodatků.</w:t>
      </w:r>
    </w:p>
    <w:p w14:paraId="01EAC67E" w14:textId="2D3BC449" w:rsidR="002B56A7" w:rsidRPr="00D97C0C" w:rsidRDefault="002B56A7" w:rsidP="00D97C0C">
      <w:pPr>
        <w:pStyle w:val="Clanek11"/>
      </w:pPr>
      <w:r w:rsidRPr="00D97C0C">
        <w:t xml:space="preserve">Tato Smlouva je sepsána ve 4 stejnopisech s platností originálu, z nichž každá </w:t>
      </w:r>
      <w:r w:rsidR="0011657A">
        <w:t>S</w:t>
      </w:r>
      <w:r w:rsidRPr="00587E1E">
        <w:t>trana</w:t>
      </w:r>
      <w:r w:rsidRPr="00D97C0C">
        <w:t xml:space="preserve"> obdrží po dvou vyhotoveních.</w:t>
      </w:r>
    </w:p>
    <w:p w14:paraId="26CD8B32" w14:textId="4AC43898" w:rsidR="002B56A7" w:rsidRPr="00D97C0C" w:rsidRDefault="002B56A7" w:rsidP="00D97C0C">
      <w:pPr>
        <w:pStyle w:val="Clanek11"/>
        <w:numPr>
          <w:ilvl w:val="0"/>
          <w:numId w:val="0"/>
        </w:numPr>
        <w:ind w:left="567"/>
      </w:pPr>
      <w:r w:rsidRPr="00D97C0C">
        <w:t xml:space="preserve">Tato Smlouva je platná a účinná dnem jejího uzavření smluvními stranami. </w:t>
      </w:r>
    </w:p>
    <w:p w14:paraId="3661B237" w14:textId="77777777" w:rsidR="00CE19A2" w:rsidRPr="00D97C0C" w:rsidRDefault="00CE19A2" w:rsidP="00D97C0C">
      <w:pPr>
        <w:pStyle w:val="Clanek11"/>
        <w:numPr>
          <w:ilvl w:val="0"/>
          <w:numId w:val="0"/>
        </w:numPr>
        <w:ind w:left="567"/>
      </w:pPr>
    </w:p>
    <w:p w14:paraId="5CFEC989" w14:textId="77777777" w:rsidR="00234A53" w:rsidRDefault="00635FEC" w:rsidP="00234A53">
      <w:pPr>
        <w:rPr>
          <w:b/>
        </w:rPr>
      </w:pPr>
      <w:r>
        <w:rPr>
          <w:b/>
        </w:rPr>
        <w:t>S</w:t>
      </w:r>
      <w:r w:rsidR="00234A53" w:rsidRPr="009E758D">
        <w:rPr>
          <w:b/>
        </w:rPr>
        <w:t>trany tímto výslovně prohlašují, že tato Smlouva vyjadřuje jejich vůli, na důkaz čehož připojují níže své podpisy</w:t>
      </w:r>
      <w:r w:rsidR="00234A53">
        <w:rPr>
          <w:b/>
        </w:rPr>
        <w:t>.</w:t>
      </w:r>
    </w:p>
    <w:tbl>
      <w:tblPr>
        <w:tblW w:w="9322" w:type="dxa"/>
        <w:tblLook w:val="0000" w:firstRow="0" w:lastRow="0" w:firstColumn="0" w:lastColumn="0" w:noHBand="0" w:noVBand="0"/>
      </w:tblPr>
      <w:tblGrid>
        <w:gridCol w:w="4644"/>
        <w:gridCol w:w="4678"/>
      </w:tblGrid>
      <w:tr w:rsidR="001C2AEE" w:rsidRPr="00507EEF" w14:paraId="1A5D5997" w14:textId="77777777" w:rsidTr="001C2AEE">
        <w:tc>
          <w:tcPr>
            <w:tcW w:w="4644" w:type="dxa"/>
          </w:tcPr>
          <w:p w14:paraId="358679A4" w14:textId="77777777" w:rsidR="001C2AEE" w:rsidRPr="00507EEF" w:rsidRDefault="001C2AEE" w:rsidP="002B56A7">
            <w:r>
              <w:rPr>
                <w:b/>
              </w:rPr>
              <w:t>[</w:t>
            </w:r>
            <w:r w:rsidR="002B56A7">
              <w:rPr>
                <w:b/>
              </w:rPr>
              <w:t>Poskytovatel</w:t>
            </w:r>
            <w:r>
              <w:rPr>
                <w:b/>
              </w:rPr>
              <w:t>]</w:t>
            </w:r>
          </w:p>
        </w:tc>
        <w:tc>
          <w:tcPr>
            <w:tcW w:w="4678" w:type="dxa"/>
          </w:tcPr>
          <w:p w14:paraId="02F55F80" w14:textId="77777777" w:rsidR="001C2AEE" w:rsidRPr="00507EEF" w:rsidRDefault="001C2AEE" w:rsidP="002B56A7">
            <w:r>
              <w:rPr>
                <w:b/>
              </w:rPr>
              <w:t>[</w:t>
            </w:r>
            <w:r w:rsidR="002B56A7">
              <w:rPr>
                <w:b/>
              </w:rPr>
              <w:t>Objednatel</w:t>
            </w:r>
            <w:r>
              <w:rPr>
                <w:b/>
              </w:rPr>
              <w:t>]</w:t>
            </w:r>
          </w:p>
        </w:tc>
      </w:tr>
      <w:tr w:rsidR="001C2AEE" w:rsidRPr="00507EEF" w14:paraId="6FB27CEB" w14:textId="77777777" w:rsidTr="001C2AEE">
        <w:tc>
          <w:tcPr>
            <w:tcW w:w="4644" w:type="dxa"/>
          </w:tcPr>
          <w:p w14:paraId="0A42B028" w14:textId="77777777" w:rsidR="001C2AEE" w:rsidRPr="00507EEF" w:rsidRDefault="001C2AEE" w:rsidP="001C2AEE">
            <w:r w:rsidRPr="00507EEF">
              <w:t>Místo:</w:t>
            </w:r>
            <w:r>
              <w:t xml:space="preserve"> </w:t>
            </w:r>
            <w:r w:rsidRPr="0022778E">
              <w:rPr>
                <w:bCs/>
                <w:szCs w:val="22"/>
              </w:rPr>
              <w:t>[●]</w:t>
            </w:r>
          </w:p>
          <w:p w14:paraId="3B6C9EC9" w14:textId="77777777" w:rsidR="001C2AEE" w:rsidRPr="00507EEF" w:rsidRDefault="001C2AEE" w:rsidP="001C2AEE">
            <w:r w:rsidRPr="00507EEF">
              <w:t>Datum:</w:t>
            </w:r>
            <w:r>
              <w:t xml:space="preserve"> </w:t>
            </w:r>
            <w:r w:rsidRPr="0022778E">
              <w:rPr>
                <w:bCs/>
                <w:szCs w:val="22"/>
              </w:rPr>
              <w:t>[●]</w:t>
            </w:r>
          </w:p>
        </w:tc>
        <w:tc>
          <w:tcPr>
            <w:tcW w:w="4678" w:type="dxa"/>
          </w:tcPr>
          <w:p w14:paraId="51145DF5" w14:textId="77777777" w:rsidR="001C2AEE" w:rsidRPr="00507EEF" w:rsidRDefault="001C2AEE" w:rsidP="001C2AEE">
            <w:r w:rsidRPr="00507EEF">
              <w:t>Místo:</w:t>
            </w:r>
            <w:r>
              <w:t xml:space="preserve"> </w:t>
            </w:r>
            <w:r w:rsidRPr="0022778E">
              <w:rPr>
                <w:bCs/>
                <w:szCs w:val="22"/>
              </w:rPr>
              <w:t>[●]</w:t>
            </w:r>
          </w:p>
          <w:p w14:paraId="15657126" w14:textId="77777777" w:rsidR="001C2AEE" w:rsidRPr="00507EEF" w:rsidRDefault="001C2AEE" w:rsidP="001C2AEE">
            <w:pPr>
              <w:rPr>
                <w:b/>
              </w:rPr>
            </w:pPr>
            <w:r w:rsidRPr="00507EEF">
              <w:t>Datum:</w:t>
            </w:r>
            <w:r>
              <w:t xml:space="preserve"> </w:t>
            </w:r>
            <w:r w:rsidRPr="0022778E">
              <w:rPr>
                <w:bCs/>
                <w:szCs w:val="22"/>
              </w:rPr>
              <w:t>[●]</w:t>
            </w:r>
          </w:p>
        </w:tc>
      </w:tr>
      <w:tr w:rsidR="001C2AEE" w:rsidRPr="00507EEF" w14:paraId="6F25BE5F" w14:textId="77777777" w:rsidTr="001C2AEE">
        <w:tc>
          <w:tcPr>
            <w:tcW w:w="4644" w:type="dxa"/>
          </w:tcPr>
          <w:p w14:paraId="2D6F3377" w14:textId="77777777" w:rsidR="001C2AEE" w:rsidRDefault="001C2AEE" w:rsidP="001C2AEE"/>
          <w:p w14:paraId="1E162BE2" w14:textId="77777777" w:rsidR="001C2AEE" w:rsidRPr="00507EEF" w:rsidRDefault="001C2AEE" w:rsidP="001C2AEE">
            <w:r w:rsidRPr="00507EEF">
              <w:t>_______________________________________</w:t>
            </w:r>
          </w:p>
        </w:tc>
        <w:tc>
          <w:tcPr>
            <w:tcW w:w="4678" w:type="dxa"/>
          </w:tcPr>
          <w:p w14:paraId="539E33CC" w14:textId="77777777" w:rsidR="001C2AEE" w:rsidRDefault="001C2AEE" w:rsidP="001C2AEE"/>
          <w:p w14:paraId="773609E0" w14:textId="77777777" w:rsidR="001C2AEE" w:rsidRPr="00E1706D" w:rsidRDefault="001C2AEE" w:rsidP="001C2AEE">
            <w:r w:rsidRPr="00507EEF">
              <w:t>_______________________________________</w:t>
            </w:r>
          </w:p>
        </w:tc>
      </w:tr>
      <w:tr w:rsidR="001C2AEE" w:rsidRPr="00507EEF" w14:paraId="23D63172" w14:textId="77777777" w:rsidTr="001C2AEE">
        <w:tc>
          <w:tcPr>
            <w:tcW w:w="4644" w:type="dxa"/>
          </w:tcPr>
          <w:p w14:paraId="16054736" w14:textId="77777777" w:rsidR="001C2AEE" w:rsidRPr="00507EEF" w:rsidRDefault="00C83373" w:rsidP="001C2AEE">
            <w:r>
              <w:t>J</w:t>
            </w:r>
            <w:r w:rsidR="001C2AEE" w:rsidRPr="00507EEF">
              <w:t xml:space="preserve">méno: </w:t>
            </w:r>
            <w:r w:rsidR="001C2AEE" w:rsidRPr="0022778E">
              <w:rPr>
                <w:bCs/>
                <w:szCs w:val="22"/>
              </w:rPr>
              <w:t>[●]</w:t>
            </w:r>
          </w:p>
          <w:p w14:paraId="6389B077" w14:textId="77777777" w:rsidR="001C2AEE" w:rsidRPr="00507EEF" w:rsidRDefault="00C83373" w:rsidP="001C2AEE">
            <w:r>
              <w:t>F</w:t>
            </w:r>
            <w:r w:rsidR="001C2AEE" w:rsidRPr="00507EEF">
              <w:t xml:space="preserve">unkce: </w:t>
            </w:r>
            <w:r w:rsidR="001C2AEE" w:rsidRPr="0022778E">
              <w:rPr>
                <w:bCs/>
                <w:szCs w:val="22"/>
              </w:rPr>
              <w:t>[●]</w:t>
            </w:r>
          </w:p>
        </w:tc>
        <w:tc>
          <w:tcPr>
            <w:tcW w:w="4678" w:type="dxa"/>
          </w:tcPr>
          <w:p w14:paraId="3443BADE" w14:textId="77777777" w:rsidR="001C2AEE" w:rsidRPr="00507EEF" w:rsidRDefault="00C83373" w:rsidP="001C2AEE">
            <w:r>
              <w:t>J</w:t>
            </w:r>
            <w:r w:rsidR="001C2AEE" w:rsidRPr="00507EEF">
              <w:t xml:space="preserve">méno: </w:t>
            </w:r>
            <w:r w:rsidR="001C2AEE" w:rsidRPr="0022778E">
              <w:rPr>
                <w:bCs/>
                <w:szCs w:val="22"/>
              </w:rPr>
              <w:t>[●]</w:t>
            </w:r>
          </w:p>
          <w:p w14:paraId="2564B73C" w14:textId="77777777" w:rsidR="001C2AEE" w:rsidRPr="00507EEF" w:rsidRDefault="00C83373" w:rsidP="001C2AEE">
            <w:r>
              <w:t>F</w:t>
            </w:r>
            <w:r w:rsidR="001C2AEE" w:rsidRPr="00507EEF">
              <w:t xml:space="preserve">unkce: </w:t>
            </w:r>
            <w:r w:rsidR="001C2AEE" w:rsidRPr="0022778E">
              <w:rPr>
                <w:bCs/>
                <w:szCs w:val="22"/>
              </w:rPr>
              <w:t>[●]</w:t>
            </w:r>
          </w:p>
        </w:tc>
      </w:tr>
      <w:tr w:rsidR="001C2AEE" w:rsidRPr="00507EEF" w14:paraId="10D73623" w14:textId="77777777" w:rsidTr="001C2AEE">
        <w:tc>
          <w:tcPr>
            <w:tcW w:w="4644" w:type="dxa"/>
          </w:tcPr>
          <w:p w14:paraId="6B33A22D" w14:textId="77777777" w:rsidR="001C2AEE" w:rsidRPr="00507EEF" w:rsidRDefault="001C2AEE" w:rsidP="001C2AEE"/>
          <w:p w14:paraId="36E1884B" w14:textId="77777777" w:rsidR="001C2AEE" w:rsidRPr="00507EEF" w:rsidRDefault="001C2AEE" w:rsidP="001C2AEE">
            <w:r w:rsidRPr="00507EEF">
              <w:t>_______________________________________</w:t>
            </w:r>
          </w:p>
        </w:tc>
        <w:tc>
          <w:tcPr>
            <w:tcW w:w="4678" w:type="dxa"/>
          </w:tcPr>
          <w:p w14:paraId="0536671D" w14:textId="77777777" w:rsidR="001C2AEE" w:rsidRPr="00507EEF" w:rsidRDefault="001C2AEE" w:rsidP="001C2AEE"/>
          <w:p w14:paraId="131E6A0D" w14:textId="77777777" w:rsidR="001C2AEE" w:rsidRPr="00507EEF" w:rsidRDefault="001C2AEE" w:rsidP="001C2AEE">
            <w:r w:rsidRPr="00507EEF">
              <w:t>_______________________________________</w:t>
            </w:r>
          </w:p>
        </w:tc>
      </w:tr>
      <w:tr w:rsidR="001C2AEE" w:rsidRPr="00507EEF" w14:paraId="56083CD1" w14:textId="77777777" w:rsidTr="001C2AEE">
        <w:tc>
          <w:tcPr>
            <w:tcW w:w="4644" w:type="dxa"/>
          </w:tcPr>
          <w:p w14:paraId="2B44A625" w14:textId="77777777" w:rsidR="001C2AEE" w:rsidRPr="00507EEF" w:rsidRDefault="00C83373" w:rsidP="001C2AEE">
            <w:r>
              <w:t>J</w:t>
            </w:r>
            <w:r w:rsidR="001C2AEE" w:rsidRPr="00507EEF">
              <w:t xml:space="preserve">méno: </w:t>
            </w:r>
            <w:r w:rsidR="001C2AEE" w:rsidRPr="0022778E">
              <w:rPr>
                <w:bCs/>
                <w:szCs w:val="22"/>
              </w:rPr>
              <w:t>[●]</w:t>
            </w:r>
          </w:p>
          <w:p w14:paraId="03A6B396" w14:textId="77777777" w:rsidR="001C2AEE" w:rsidRPr="00507EEF" w:rsidRDefault="00C83373" w:rsidP="001C2AEE">
            <w:r>
              <w:t>F</w:t>
            </w:r>
            <w:r w:rsidR="001C2AEE" w:rsidRPr="00507EEF">
              <w:t xml:space="preserve">unkce: </w:t>
            </w:r>
            <w:r w:rsidR="001C2AEE" w:rsidRPr="0022778E">
              <w:rPr>
                <w:bCs/>
                <w:szCs w:val="22"/>
              </w:rPr>
              <w:t>[●]</w:t>
            </w:r>
          </w:p>
        </w:tc>
        <w:tc>
          <w:tcPr>
            <w:tcW w:w="4678" w:type="dxa"/>
          </w:tcPr>
          <w:p w14:paraId="2D442250" w14:textId="77777777" w:rsidR="001C2AEE" w:rsidRPr="00507EEF" w:rsidRDefault="00C83373" w:rsidP="001C2AEE">
            <w:r>
              <w:t>J</w:t>
            </w:r>
            <w:r w:rsidR="001C2AEE" w:rsidRPr="00507EEF">
              <w:t xml:space="preserve">méno: </w:t>
            </w:r>
            <w:r w:rsidR="001C2AEE" w:rsidRPr="0022778E">
              <w:rPr>
                <w:bCs/>
                <w:szCs w:val="22"/>
              </w:rPr>
              <w:t>[●]</w:t>
            </w:r>
          </w:p>
          <w:p w14:paraId="29E51FF8" w14:textId="77777777" w:rsidR="001C2AEE" w:rsidRPr="00507EEF" w:rsidRDefault="00C83373" w:rsidP="001C2AEE">
            <w:r>
              <w:t>F</w:t>
            </w:r>
            <w:r w:rsidR="001C2AEE" w:rsidRPr="00507EEF">
              <w:t xml:space="preserve">unkce: </w:t>
            </w:r>
            <w:r w:rsidR="001C2AEE" w:rsidRPr="0022778E">
              <w:rPr>
                <w:bCs/>
                <w:szCs w:val="22"/>
              </w:rPr>
              <w:t>[●]</w:t>
            </w:r>
          </w:p>
        </w:tc>
      </w:tr>
      <w:tr w:rsidR="001C2AEE" w:rsidRPr="00507EEF" w14:paraId="69800AE4" w14:textId="77777777" w:rsidTr="001C2AEE">
        <w:tc>
          <w:tcPr>
            <w:tcW w:w="4644" w:type="dxa"/>
          </w:tcPr>
          <w:p w14:paraId="151201F5" w14:textId="77777777" w:rsidR="001C2AEE" w:rsidRPr="00507EEF" w:rsidRDefault="001C2AEE" w:rsidP="001C2AEE">
            <w:pPr>
              <w:suppressAutoHyphens/>
              <w:spacing w:before="80" w:after="80"/>
              <w:rPr>
                <w:bCs/>
              </w:rPr>
            </w:pPr>
          </w:p>
        </w:tc>
        <w:tc>
          <w:tcPr>
            <w:tcW w:w="4678" w:type="dxa"/>
          </w:tcPr>
          <w:p w14:paraId="6EE1DA49" w14:textId="77777777" w:rsidR="001C2AEE" w:rsidRPr="00507EEF" w:rsidRDefault="001C2AEE" w:rsidP="001C2AEE">
            <w:pPr>
              <w:suppressAutoHyphens/>
              <w:spacing w:before="80" w:after="80"/>
              <w:rPr>
                <w:bCs/>
              </w:rPr>
            </w:pPr>
          </w:p>
        </w:tc>
      </w:tr>
    </w:tbl>
    <w:p w14:paraId="702ECE14" w14:textId="77777777" w:rsidR="00CE19A2" w:rsidRDefault="00CE19A2" w:rsidP="001C2AEE"/>
    <w:p w14:paraId="4EA4BBC4" w14:textId="77777777" w:rsidR="00CE19A2" w:rsidRDefault="00CE19A2">
      <w:pPr>
        <w:spacing w:before="0" w:after="0"/>
        <w:jc w:val="left"/>
      </w:pPr>
      <w:r>
        <w:br w:type="page"/>
      </w:r>
    </w:p>
    <w:p w14:paraId="20C43AA0" w14:textId="77777777" w:rsidR="00DB050C" w:rsidRPr="00CE19A2" w:rsidRDefault="00CE19A2" w:rsidP="00CE19A2">
      <w:pPr>
        <w:jc w:val="center"/>
        <w:rPr>
          <w:b/>
        </w:rPr>
      </w:pPr>
      <w:r w:rsidRPr="00CE19A2">
        <w:rPr>
          <w:b/>
        </w:rPr>
        <w:lastRenderedPageBreak/>
        <w:t>Příloha č. 1</w:t>
      </w:r>
    </w:p>
    <w:p w14:paraId="2309DF99" w14:textId="77777777" w:rsidR="00CE19A2" w:rsidRDefault="00CE19A2" w:rsidP="00CE19A2"/>
    <w:p w14:paraId="4CD3B165" w14:textId="77777777" w:rsidR="00CE19A2" w:rsidRPr="00CE19A2" w:rsidRDefault="00CE19A2" w:rsidP="00CE19A2">
      <w:pPr>
        <w:rPr>
          <w:highlight w:val="yellow"/>
        </w:rPr>
      </w:pPr>
      <w:r>
        <w:sym w:font="Symbol" w:char="F05B"/>
      </w:r>
      <w:r w:rsidRPr="00CE19A2">
        <w:rPr>
          <w:highlight w:val="yellow"/>
        </w:rPr>
        <w:sym w:font="Symbol" w:char="F020"/>
      </w:r>
      <w:r w:rsidRPr="00CE19A2">
        <w:rPr>
          <w:highlight w:val="yellow"/>
        </w:rPr>
        <w:t xml:space="preserve">K doplnění konkrétní parametry výuky, jako např. </w:t>
      </w:r>
    </w:p>
    <w:p w14:paraId="70494E19" w14:textId="77777777" w:rsidR="00CE19A2" w:rsidRDefault="00CE19A2" w:rsidP="00CE19A2">
      <w:pPr>
        <w:rPr>
          <w:highlight w:val="yellow"/>
        </w:rPr>
      </w:pPr>
      <w:r w:rsidRPr="00CE19A2">
        <w:rPr>
          <w:highlight w:val="yellow"/>
        </w:rPr>
        <w:t>-</w:t>
      </w:r>
      <w:r w:rsidRPr="00CE19A2">
        <w:rPr>
          <w:highlight w:val="yellow"/>
        </w:rPr>
        <w:tab/>
        <w:t xml:space="preserve">typ kurzu, </w:t>
      </w:r>
      <w:r w:rsidR="00B239B5">
        <w:rPr>
          <w:highlight w:val="yellow"/>
        </w:rPr>
        <w:t>požadavky na provedení výuky</w:t>
      </w:r>
    </w:p>
    <w:p w14:paraId="47461030" w14:textId="067511A1" w:rsidR="00E67496" w:rsidRPr="00CE19A2" w:rsidRDefault="00E67496" w:rsidP="00CE19A2">
      <w:pPr>
        <w:rPr>
          <w:highlight w:val="yellow"/>
        </w:rPr>
      </w:pPr>
      <w:r>
        <w:rPr>
          <w:highlight w:val="yellow"/>
        </w:rPr>
        <w:t>-</w:t>
      </w:r>
      <w:r>
        <w:rPr>
          <w:highlight w:val="yellow"/>
        </w:rPr>
        <w:tab/>
      </w:r>
      <w:r w:rsidR="001E2F07">
        <w:rPr>
          <w:highlight w:val="yellow"/>
        </w:rPr>
        <w:t>počet jednotlivých kurzů a</w:t>
      </w:r>
      <w:r>
        <w:rPr>
          <w:highlight w:val="yellow"/>
        </w:rPr>
        <w:t xml:space="preserve"> počet hodin v jednotlivých kurzech</w:t>
      </w:r>
    </w:p>
    <w:p w14:paraId="65E7EC0F" w14:textId="77777777" w:rsidR="00CE19A2" w:rsidRPr="00CE19A2" w:rsidRDefault="00CE19A2" w:rsidP="00CE19A2">
      <w:pPr>
        <w:rPr>
          <w:highlight w:val="yellow"/>
        </w:rPr>
      </w:pPr>
      <w:r w:rsidRPr="00CE19A2">
        <w:rPr>
          <w:highlight w:val="yellow"/>
        </w:rPr>
        <w:t>-</w:t>
      </w:r>
      <w:r w:rsidRPr="00CE19A2">
        <w:rPr>
          <w:highlight w:val="yellow"/>
        </w:rPr>
        <w:tab/>
        <w:t>termíny kurzů, příp. časové požadavky (dny v týdnu, konkrétní hodiny atd.)</w:t>
      </w:r>
    </w:p>
    <w:p w14:paraId="0D57E780" w14:textId="77777777" w:rsidR="00CE19A2" w:rsidRPr="00CE19A2" w:rsidRDefault="00CE19A2" w:rsidP="00CE19A2">
      <w:pPr>
        <w:rPr>
          <w:highlight w:val="yellow"/>
        </w:rPr>
      </w:pPr>
      <w:r w:rsidRPr="00CE19A2">
        <w:rPr>
          <w:highlight w:val="yellow"/>
        </w:rPr>
        <w:t>-</w:t>
      </w:r>
      <w:r w:rsidRPr="00CE19A2">
        <w:rPr>
          <w:highlight w:val="yellow"/>
        </w:rPr>
        <w:tab/>
        <w:t>počet osob v hodině</w:t>
      </w:r>
    </w:p>
    <w:p w14:paraId="694F2968" w14:textId="04D544DD" w:rsidR="00CE19A2" w:rsidRPr="00CE19A2" w:rsidRDefault="00CE19A2" w:rsidP="00CE19A2">
      <w:pPr>
        <w:rPr>
          <w:highlight w:val="yellow"/>
        </w:rPr>
      </w:pPr>
      <w:r w:rsidRPr="00CE19A2">
        <w:rPr>
          <w:highlight w:val="yellow"/>
        </w:rPr>
        <w:t>-</w:t>
      </w:r>
      <w:r w:rsidRPr="00CE19A2">
        <w:rPr>
          <w:highlight w:val="yellow"/>
        </w:rPr>
        <w:tab/>
        <w:t>podklady, které dodá Objednatel</w:t>
      </w:r>
    </w:p>
    <w:p w14:paraId="1CF45752" w14:textId="77777777" w:rsidR="00CE19A2" w:rsidRPr="00CE19A2" w:rsidRDefault="00CE19A2" w:rsidP="00CE19A2">
      <w:pPr>
        <w:rPr>
          <w:highlight w:val="yellow"/>
        </w:rPr>
      </w:pPr>
      <w:r w:rsidRPr="00CE19A2">
        <w:rPr>
          <w:highlight w:val="yellow"/>
        </w:rPr>
        <w:t>-</w:t>
      </w:r>
      <w:r w:rsidRPr="00CE19A2">
        <w:rPr>
          <w:highlight w:val="yellow"/>
        </w:rPr>
        <w:tab/>
        <w:t>požadavky na učebny</w:t>
      </w:r>
    </w:p>
    <w:p w14:paraId="35D42BF3" w14:textId="6B7EC250" w:rsidR="00CE19A2" w:rsidRPr="00CE19A2" w:rsidRDefault="00CE19A2" w:rsidP="00CE19A2">
      <w:pPr>
        <w:rPr>
          <w:highlight w:val="yellow"/>
        </w:rPr>
      </w:pPr>
      <w:r w:rsidRPr="00CE19A2">
        <w:rPr>
          <w:highlight w:val="yellow"/>
        </w:rPr>
        <w:t>-</w:t>
      </w:r>
      <w:r w:rsidRPr="00CE19A2">
        <w:rPr>
          <w:highlight w:val="yellow"/>
        </w:rPr>
        <w:tab/>
        <w:t>počet a druh učebnic</w:t>
      </w:r>
    </w:p>
    <w:p w14:paraId="27A6CD04" w14:textId="7E8CB489" w:rsidR="00CE19A2" w:rsidRPr="00CE19A2" w:rsidRDefault="00CE19A2" w:rsidP="00CE19A2">
      <w:pPr>
        <w:rPr>
          <w:highlight w:val="yellow"/>
        </w:rPr>
      </w:pPr>
      <w:r w:rsidRPr="00CE19A2">
        <w:rPr>
          <w:highlight w:val="yellow"/>
        </w:rPr>
        <w:t>-</w:t>
      </w:r>
      <w:r w:rsidRPr="00CE19A2">
        <w:rPr>
          <w:highlight w:val="yellow"/>
        </w:rPr>
        <w:tab/>
        <w:t xml:space="preserve">konkrétní výstupy školení či informování objednatele </w:t>
      </w:r>
    </w:p>
    <w:p w14:paraId="4513CDB9" w14:textId="79D8C06D" w:rsidR="00CE19A2" w:rsidRPr="00CE19A2" w:rsidRDefault="00CE19A2" w:rsidP="00CE19A2">
      <w:pPr>
        <w:rPr>
          <w:highlight w:val="yellow"/>
        </w:rPr>
      </w:pPr>
      <w:r w:rsidRPr="00CE19A2">
        <w:rPr>
          <w:highlight w:val="yellow"/>
        </w:rPr>
        <w:t>-</w:t>
      </w:r>
      <w:r w:rsidRPr="00CE19A2">
        <w:rPr>
          <w:highlight w:val="yellow"/>
        </w:rPr>
        <w:tab/>
        <w:t>ujednání pro přípravu na konkrétní typy zkoušek</w:t>
      </w:r>
    </w:p>
    <w:p w14:paraId="2DB806CC" w14:textId="77777777" w:rsidR="00C03D37" w:rsidRDefault="00CE19A2" w:rsidP="00CE19A2">
      <w:pPr>
        <w:rPr>
          <w:highlight w:val="yellow"/>
        </w:rPr>
      </w:pPr>
      <w:r w:rsidRPr="00CE19A2">
        <w:rPr>
          <w:highlight w:val="yellow"/>
        </w:rPr>
        <w:t>-</w:t>
      </w:r>
      <w:r w:rsidRPr="00CE19A2">
        <w:rPr>
          <w:highlight w:val="yellow"/>
        </w:rPr>
        <w:tab/>
        <w:t>dostupnost lektorů mimo vyučovací hodiny</w:t>
      </w:r>
    </w:p>
    <w:p w14:paraId="23C7FFAF" w14:textId="0B5B03AC" w:rsidR="00CE19A2" w:rsidRPr="00CE19A2" w:rsidRDefault="00C03D37" w:rsidP="00CE19A2">
      <w:pPr>
        <w:rPr>
          <w:highlight w:val="yellow"/>
        </w:rPr>
      </w:pPr>
      <w:r>
        <w:rPr>
          <w:highlight w:val="yellow"/>
        </w:rPr>
        <w:t>-</w:t>
      </w:r>
      <w:r>
        <w:rPr>
          <w:highlight w:val="yellow"/>
        </w:rPr>
        <w:tab/>
        <w:t>definice podpůrných služeb</w:t>
      </w:r>
    </w:p>
    <w:p w14:paraId="4AA8AF5F" w14:textId="77777777" w:rsidR="00CE19A2" w:rsidRDefault="00CE19A2" w:rsidP="00CE19A2">
      <w:r w:rsidRPr="00CE19A2">
        <w:rPr>
          <w:highlight w:val="yellow"/>
        </w:rPr>
        <w:t>-</w:t>
      </w:r>
      <w:r w:rsidRPr="00CE19A2">
        <w:rPr>
          <w:highlight w:val="yellow"/>
        </w:rPr>
        <w:tab/>
        <w:t xml:space="preserve">atd. </w:t>
      </w:r>
      <w:r w:rsidRPr="00CE19A2">
        <w:rPr>
          <w:highlight w:val="yellow"/>
        </w:rPr>
        <w:sym w:font="Symbol" w:char="F05D"/>
      </w:r>
      <w:r w:rsidRPr="00CE19A2">
        <w:t xml:space="preserve"> </w:t>
      </w:r>
    </w:p>
    <w:p w14:paraId="7B3BA6CF" w14:textId="011B25C3" w:rsidR="003B045B" w:rsidRPr="00D97C0C" w:rsidRDefault="00F91B1A" w:rsidP="00D97C0C">
      <w:r>
        <w:t>[</w:t>
      </w:r>
      <w:r w:rsidRPr="00F91B1A">
        <w:rPr>
          <w:i/>
          <w:highlight w:val="yellow"/>
        </w:rPr>
        <w:t>pozn.:</w:t>
      </w:r>
      <w:r>
        <w:rPr>
          <w:i/>
          <w:highlight w:val="yellow"/>
        </w:rPr>
        <w:t xml:space="preserve"> u</w:t>
      </w:r>
      <w:r w:rsidR="003B045B" w:rsidRPr="00F91B1A">
        <w:rPr>
          <w:i/>
          <w:highlight w:val="yellow"/>
        </w:rPr>
        <w:t>pozorňujeme, že způsob plnění Smlouvy bude zásadně definován i v popisu realizace zakázky, který bude předmětem hodnocení a bude pro realizaci Smlouvy závazný.</w:t>
      </w:r>
      <w:r>
        <w:t>]</w:t>
      </w:r>
    </w:p>
    <w:sectPr w:rsidR="003B045B" w:rsidRPr="00D97C0C" w:rsidSect="00141979">
      <w:headerReference w:type="default" r:id="rId10"/>
      <w:footerReference w:type="defaul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5361A" w14:textId="77777777" w:rsidR="00E50442" w:rsidRDefault="00E50442">
      <w:r>
        <w:separator/>
      </w:r>
    </w:p>
  </w:endnote>
  <w:endnote w:type="continuationSeparator" w:id="0">
    <w:p w14:paraId="495AB8E2" w14:textId="77777777" w:rsidR="00E50442" w:rsidRDefault="00E50442">
      <w:r>
        <w:continuationSeparator/>
      </w:r>
    </w:p>
  </w:endnote>
  <w:endnote w:type="continuationNotice" w:id="1">
    <w:p w14:paraId="458DF4E7" w14:textId="77777777" w:rsidR="00E50442" w:rsidRDefault="00E50442" w:rsidP="00C353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John Sans Text Pro">
    <w:altName w:val="John Sans Text Pro"/>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741BE" w14:textId="77777777" w:rsidR="00C71ECF" w:rsidRPr="00D97C0C" w:rsidRDefault="00C71ECF" w:rsidP="00D97C0C">
    <w:pPr>
      <w:pStyle w:val="Zpat"/>
      <w:tabs>
        <w:tab w:val="clear" w:pos="4703"/>
        <w:tab w:val="clear" w:pos="9406"/>
      </w:tabs>
      <w:jc w:val="right"/>
      <w:rPr>
        <w:rFonts w:ascii="Arial" w:hAnsi="Arial"/>
        <w:b/>
        <w:sz w:val="15"/>
      </w:rPr>
    </w:pPr>
    <w:r>
      <w:tab/>
    </w:r>
    <w:r>
      <w:tab/>
    </w:r>
    <w:r w:rsidRPr="009E6F28">
      <w:rPr>
        <w:rStyle w:val="slostrnky"/>
        <w:rFonts w:ascii="Arial" w:hAnsi="Arial" w:cs="Arial"/>
        <w:b/>
        <w:sz w:val="15"/>
        <w:szCs w:val="15"/>
      </w:rPr>
      <w:fldChar w:fldCharType="begin"/>
    </w:r>
    <w:r w:rsidRPr="009E6F28">
      <w:rPr>
        <w:rStyle w:val="slostrnky"/>
        <w:rFonts w:ascii="Arial" w:hAnsi="Arial" w:cs="Arial"/>
        <w:b/>
        <w:sz w:val="15"/>
        <w:szCs w:val="15"/>
      </w:rPr>
      <w:instrText xml:space="preserve"> PAGE </w:instrText>
    </w:r>
    <w:r w:rsidRPr="009E6F28">
      <w:rPr>
        <w:rStyle w:val="slostrnky"/>
        <w:rFonts w:ascii="Arial" w:hAnsi="Arial" w:cs="Arial"/>
        <w:b/>
        <w:sz w:val="15"/>
        <w:szCs w:val="15"/>
      </w:rPr>
      <w:fldChar w:fldCharType="separate"/>
    </w:r>
    <w:r w:rsidR="00D97C0C">
      <w:rPr>
        <w:rStyle w:val="slostrnky"/>
        <w:rFonts w:ascii="Arial" w:hAnsi="Arial" w:cs="Arial"/>
        <w:b/>
        <w:noProof/>
        <w:sz w:val="15"/>
        <w:szCs w:val="15"/>
      </w:rPr>
      <w:t>6</w:t>
    </w:r>
    <w:r w:rsidRPr="009E6F28">
      <w:rPr>
        <w:rStyle w:val="slostrnky"/>
        <w:rFonts w:ascii="Arial" w:hAnsi="Arial" w:cs="Arial"/>
        <w:b/>
        <w:sz w:val="15"/>
        <w:szCs w:val="15"/>
      </w:rPr>
      <w:fldChar w:fldCharType="end"/>
    </w:r>
    <w:r w:rsidRPr="009E6F28">
      <w:rPr>
        <w:rStyle w:val="slostrnky"/>
        <w:rFonts w:ascii="Arial" w:hAnsi="Arial" w:cs="Arial"/>
        <w:b/>
        <w:sz w:val="15"/>
        <w:szCs w:val="15"/>
      </w:rPr>
      <w:t xml:space="preserve"> / </w:t>
    </w:r>
    <w:r w:rsidRPr="009E6F28">
      <w:rPr>
        <w:rStyle w:val="slostrnky"/>
        <w:rFonts w:ascii="Arial" w:hAnsi="Arial" w:cs="Arial"/>
        <w:b/>
        <w:sz w:val="15"/>
        <w:szCs w:val="15"/>
      </w:rPr>
      <w:fldChar w:fldCharType="begin"/>
    </w:r>
    <w:r w:rsidRPr="009E6F28">
      <w:rPr>
        <w:rStyle w:val="slostrnky"/>
        <w:rFonts w:ascii="Arial" w:hAnsi="Arial" w:cs="Arial"/>
        <w:b/>
        <w:sz w:val="15"/>
        <w:szCs w:val="15"/>
      </w:rPr>
      <w:instrText xml:space="preserve"> NUMPAGES </w:instrText>
    </w:r>
    <w:r w:rsidRPr="009E6F28">
      <w:rPr>
        <w:rStyle w:val="slostrnky"/>
        <w:rFonts w:ascii="Arial" w:hAnsi="Arial" w:cs="Arial"/>
        <w:b/>
        <w:sz w:val="15"/>
        <w:szCs w:val="15"/>
      </w:rPr>
      <w:fldChar w:fldCharType="separate"/>
    </w:r>
    <w:r w:rsidR="00D97C0C">
      <w:rPr>
        <w:rStyle w:val="slostrnky"/>
        <w:rFonts w:ascii="Arial" w:hAnsi="Arial" w:cs="Arial"/>
        <w:b/>
        <w:noProof/>
        <w:sz w:val="15"/>
        <w:szCs w:val="15"/>
      </w:rPr>
      <w:t>6</w:t>
    </w:r>
    <w:r w:rsidRPr="009E6F28">
      <w:rPr>
        <w:rStyle w:val="slostrnky"/>
        <w:rFonts w:ascii="Arial"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D7200" w14:textId="77777777" w:rsidR="00E50442" w:rsidRDefault="00E50442">
      <w:r>
        <w:separator/>
      </w:r>
    </w:p>
  </w:footnote>
  <w:footnote w:type="continuationSeparator" w:id="0">
    <w:p w14:paraId="1CEB99BD" w14:textId="77777777" w:rsidR="00E50442" w:rsidRDefault="00E50442">
      <w:r>
        <w:continuationSeparator/>
      </w:r>
    </w:p>
  </w:footnote>
  <w:footnote w:type="continuationNotice" w:id="1">
    <w:p w14:paraId="5FF20FAA" w14:textId="77777777" w:rsidR="00E50442" w:rsidRDefault="00E50442" w:rsidP="00C3538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66A15" w14:textId="77777777" w:rsidR="00384147" w:rsidRPr="009E6F28" w:rsidRDefault="00637301" w:rsidP="00384147">
    <w:pPr>
      <w:tabs>
        <w:tab w:val="right" w:pos="9072"/>
      </w:tabs>
      <w:spacing w:before="0" w:after="0"/>
      <w:rPr>
        <w:rFonts w:ascii="Arial" w:hAnsi="Arial" w:cs="Arial"/>
        <w:b/>
        <w:iCs/>
        <w:sz w:val="15"/>
        <w:szCs w:val="15"/>
      </w:rPr>
    </w:pPr>
    <w:r>
      <w:rPr>
        <w:rFonts w:ascii="Arial" w:hAnsi="Arial"/>
        <w:iCs/>
        <w:sz w:val="15"/>
        <w:szCs w:val="15"/>
      </w:rPr>
      <w:tab/>
      <w:t>Návrh ze dne [●] 201[</w:t>
    </w:r>
    <w:r>
      <w:rPr>
        <w:iCs/>
        <w:sz w:val="15"/>
        <w:szCs w:val="15"/>
      </w:rPr>
      <w:t>●</w:t>
    </w:r>
    <w:r>
      <w:rPr>
        <w:rFonts w:ascii="Arial" w:hAnsi="Arial"/>
        <w:iCs/>
        <w:sz w:val="15"/>
        <w:szCs w:val="15"/>
      </w:rPr>
      <w:t>]</w:t>
    </w:r>
  </w:p>
  <w:p w14:paraId="29505B55" w14:textId="77777777" w:rsidR="00384147" w:rsidRDefault="003841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228"/>
    <w:multiLevelType w:val="multilevel"/>
    <w:tmpl w:val="CAA82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F6A9C"/>
    <w:multiLevelType w:val="hybridMultilevel"/>
    <w:tmpl w:val="4E600C5C"/>
    <w:lvl w:ilvl="0" w:tplc="6E6C88EC">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4">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nsid w:val="15175A2A"/>
    <w:multiLevelType w:val="multilevel"/>
    <w:tmpl w:val="8D882B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nsid w:val="23A17E65"/>
    <w:multiLevelType w:val="hybridMultilevel"/>
    <w:tmpl w:val="F3BC2614"/>
    <w:lvl w:ilvl="0" w:tplc="178CA8B2">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FA2AD1"/>
    <w:multiLevelType w:val="hybridMultilevel"/>
    <w:tmpl w:val="503090A2"/>
    <w:lvl w:ilvl="0" w:tplc="30323FC2">
      <w:start w:val="1"/>
      <w:numFmt w:val="bullet"/>
      <w:pStyle w:val="Odrazkyproi"/>
      <w:lvlText w:val="-"/>
      <w:lvlJc w:val="left"/>
      <w:pPr>
        <w:ind w:left="2138" w:hanging="360"/>
      </w:pPr>
      <w:rPr>
        <w:rFonts w:ascii="Times New Roman" w:hAnsi="Times New Roman" w:cs="Times New Roman" w:hint="default"/>
        <w:b/>
        <w:i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nsid w:val="2A2E6ABB"/>
    <w:multiLevelType w:val="multilevel"/>
    <w:tmpl w:val="8B444874"/>
    <w:lvl w:ilvl="0">
      <w:start w:val="1"/>
      <w:numFmt w:val="decimal"/>
      <w:lvlText w:val="%1"/>
      <w:lvlJc w:val="left"/>
      <w:pPr>
        <w:tabs>
          <w:tab w:val="num" w:pos="705"/>
        </w:tabs>
        <w:ind w:left="705" w:hanging="705"/>
      </w:pPr>
      <w:rPr>
        <w:rFonts w:ascii="Arial" w:hAnsi="Arial" w:cs="Arial" w:hint="default"/>
        <w:b/>
        <w:sz w:val="24"/>
        <w:szCs w:val="24"/>
      </w:rPr>
    </w:lvl>
    <w:lvl w:ilvl="1">
      <w:start w:val="1"/>
      <w:numFmt w:val="decimal"/>
      <w:isLgl/>
      <w:lvlText w:val="%1.%2."/>
      <w:lvlJc w:val="left"/>
      <w:pPr>
        <w:tabs>
          <w:tab w:val="num" w:pos="1429"/>
        </w:tabs>
        <w:ind w:left="1429" w:hanging="720"/>
      </w:pPr>
      <w:rPr>
        <w:rFonts w:asciiTheme="minorHAnsi" w:hAnsiTheme="minorHAnsi" w:cstheme="minorHAnsi" w:hint="default"/>
        <w:b w:val="0"/>
        <w:sz w:val="24"/>
        <w:szCs w:val="20"/>
      </w:rPr>
    </w:lvl>
    <w:lvl w:ilvl="2">
      <w:start w:val="1"/>
      <w:numFmt w:val="decimal"/>
      <w:isLgl/>
      <w:lvlText w:val="%1.%2.%3."/>
      <w:lvlJc w:val="left"/>
      <w:pPr>
        <w:tabs>
          <w:tab w:val="num" w:pos="1778"/>
        </w:tabs>
        <w:ind w:left="1778" w:hanging="720"/>
      </w:pPr>
      <w:rPr>
        <w:rFonts w:ascii="Arial" w:hAnsi="Arial" w:cs="Arial"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12">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1">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096D8C"/>
    <w:multiLevelType w:val="multilevel"/>
    <w:tmpl w:val="7D9C634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9">
    <w:nsid w:val="77B47556"/>
    <w:multiLevelType w:val="multilevel"/>
    <w:tmpl w:val="8D882B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2">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18"/>
  </w:num>
  <w:num w:numId="4">
    <w:abstractNumId w:val="24"/>
  </w:num>
  <w:num w:numId="5">
    <w:abstractNumId w:val="1"/>
  </w:num>
  <w:num w:numId="6">
    <w:abstractNumId w:val="12"/>
  </w:num>
  <w:num w:numId="7">
    <w:abstractNumId w:val="26"/>
  </w:num>
  <w:num w:numId="8">
    <w:abstractNumId w:val="23"/>
  </w:num>
  <w:num w:numId="9">
    <w:abstractNumId w:val="30"/>
  </w:num>
  <w:num w:numId="10">
    <w:abstractNumId w:val="13"/>
  </w:num>
  <w:num w:numId="11">
    <w:abstractNumId w:val="6"/>
  </w:num>
  <w:num w:numId="12">
    <w:abstractNumId w:val="32"/>
  </w:num>
  <w:num w:numId="13">
    <w:abstractNumId w:val="25"/>
  </w:num>
  <w:num w:numId="14">
    <w:abstractNumId w:val="19"/>
  </w:num>
  <w:num w:numId="15">
    <w:abstractNumId w:val="21"/>
  </w:num>
  <w:num w:numId="16">
    <w:abstractNumId w:val="7"/>
  </w:num>
  <w:num w:numId="17">
    <w:abstractNumId w:val="28"/>
  </w:num>
  <w:num w:numId="18">
    <w:abstractNumId w:val="4"/>
  </w:num>
  <w:num w:numId="19">
    <w:abstractNumId w:val="31"/>
  </w:num>
  <w:num w:numId="20">
    <w:abstractNumId w:val="8"/>
  </w:num>
  <w:num w:numId="21">
    <w:abstractNumId w:val="14"/>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8"/>
  </w:num>
  <w:num w:numId="25">
    <w:abstractNumId w:val="17"/>
  </w:num>
  <w:num w:numId="26">
    <w:abstractNumId w:val="2"/>
  </w:num>
  <w:num w:numId="27">
    <w:abstractNumId w:val="16"/>
  </w:num>
  <w:num w:numId="28">
    <w:abstractNumId w:val="9"/>
  </w:num>
  <w:num w:numId="29">
    <w:abstractNumId w:val="3"/>
  </w:num>
  <w:num w:numId="30">
    <w:abstractNumId w:val="10"/>
  </w:num>
  <w:num w:numId="31">
    <w:abstractNumId w:val="11"/>
  </w:num>
  <w:num w:numId="32">
    <w:abstractNumId w:val="0"/>
  </w:num>
  <w:num w:numId="33">
    <w:abstractNumId w:val="29"/>
  </w:num>
  <w:num w:numId="34">
    <w:abstractNumId w:val="5"/>
  </w:num>
  <w:num w:numId="35">
    <w:abstractNumId w:val="2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8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0E"/>
    <w:rsid w:val="000005BD"/>
    <w:rsid w:val="00005E16"/>
    <w:rsid w:val="0000715D"/>
    <w:rsid w:val="000100EE"/>
    <w:rsid w:val="0001501E"/>
    <w:rsid w:val="00025EE9"/>
    <w:rsid w:val="00045B0C"/>
    <w:rsid w:val="000506D3"/>
    <w:rsid w:val="00051D3E"/>
    <w:rsid w:val="00056F7E"/>
    <w:rsid w:val="000731E4"/>
    <w:rsid w:val="00083364"/>
    <w:rsid w:val="00084858"/>
    <w:rsid w:val="00091C65"/>
    <w:rsid w:val="000A3CEE"/>
    <w:rsid w:val="000B1B98"/>
    <w:rsid w:val="000B680E"/>
    <w:rsid w:val="000C52D4"/>
    <w:rsid w:val="000D2DFE"/>
    <w:rsid w:val="000D3DD4"/>
    <w:rsid w:val="000D560C"/>
    <w:rsid w:val="000D6F14"/>
    <w:rsid w:val="000D7CC9"/>
    <w:rsid w:val="000E1A47"/>
    <w:rsid w:val="000E5998"/>
    <w:rsid w:val="000E60A1"/>
    <w:rsid w:val="000F6684"/>
    <w:rsid w:val="00104112"/>
    <w:rsid w:val="00115C64"/>
    <w:rsid w:val="0011657A"/>
    <w:rsid w:val="00136447"/>
    <w:rsid w:val="00141979"/>
    <w:rsid w:val="0014542F"/>
    <w:rsid w:val="00151FC6"/>
    <w:rsid w:val="001552C3"/>
    <w:rsid w:val="00165105"/>
    <w:rsid w:val="00167129"/>
    <w:rsid w:val="001B55FC"/>
    <w:rsid w:val="001C2AEE"/>
    <w:rsid w:val="001C49AB"/>
    <w:rsid w:val="001D50DD"/>
    <w:rsid w:val="001E16BB"/>
    <w:rsid w:val="001E2F07"/>
    <w:rsid w:val="001F04EA"/>
    <w:rsid w:val="001F1B52"/>
    <w:rsid w:val="001F7D8C"/>
    <w:rsid w:val="00200BA1"/>
    <w:rsid w:val="00204189"/>
    <w:rsid w:val="0021179B"/>
    <w:rsid w:val="00214F33"/>
    <w:rsid w:val="002163B6"/>
    <w:rsid w:val="002224E5"/>
    <w:rsid w:val="002259CD"/>
    <w:rsid w:val="00234017"/>
    <w:rsid w:val="00234A53"/>
    <w:rsid w:val="00252038"/>
    <w:rsid w:val="00256673"/>
    <w:rsid w:val="00261137"/>
    <w:rsid w:val="0027007C"/>
    <w:rsid w:val="00280BAD"/>
    <w:rsid w:val="00280D90"/>
    <w:rsid w:val="002A3C4D"/>
    <w:rsid w:val="002B1735"/>
    <w:rsid w:val="002B56A7"/>
    <w:rsid w:val="002B6347"/>
    <w:rsid w:val="002C2157"/>
    <w:rsid w:val="002E107B"/>
    <w:rsid w:val="002E1679"/>
    <w:rsid w:val="002F3819"/>
    <w:rsid w:val="00326A98"/>
    <w:rsid w:val="00344B07"/>
    <w:rsid w:val="00355FBC"/>
    <w:rsid w:val="00357F40"/>
    <w:rsid w:val="00376AD3"/>
    <w:rsid w:val="00384147"/>
    <w:rsid w:val="003A2578"/>
    <w:rsid w:val="003A26B7"/>
    <w:rsid w:val="003A5DF0"/>
    <w:rsid w:val="003B045B"/>
    <w:rsid w:val="003B5C89"/>
    <w:rsid w:val="003C0E25"/>
    <w:rsid w:val="003C0F2E"/>
    <w:rsid w:val="003C7F06"/>
    <w:rsid w:val="00403B47"/>
    <w:rsid w:val="00407C35"/>
    <w:rsid w:val="00420173"/>
    <w:rsid w:val="00424B61"/>
    <w:rsid w:val="00452864"/>
    <w:rsid w:val="004607F9"/>
    <w:rsid w:val="004757E5"/>
    <w:rsid w:val="00476F05"/>
    <w:rsid w:val="00481000"/>
    <w:rsid w:val="00484E88"/>
    <w:rsid w:val="004A333B"/>
    <w:rsid w:val="004C1253"/>
    <w:rsid w:val="004C3F3A"/>
    <w:rsid w:val="004D0A5A"/>
    <w:rsid w:val="004D4F31"/>
    <w:rsid w:val="004D61F1"/>
    <w:rsid w:val="004E4F8F"/>
    <w:rsid w:val="004F61E1"/>
    <w:rsid w:val="0050155C"/>
    <w:rsid w:val="00517A06"/>
    <w:rsid w:val="00521187"/>
    <w:rsid w:val="005438C2"/>
    <w:rsid w:val="005463D3"/>
    <w:rsid w:val="005650F2"/>
    <w:rsid w:val="00572A5D"/>
    <w:rsid w:val="00576C25"/>
    <w:rsid w:val="00580373"/>
    <w:rsid w:val="00587E1E"/>
    <w:rsid w:val="005A463B"/>
    <w:rsid w:val="005B1CB1"/>
    <w:rsid w:val="005B54A4"/>
    <w:rsid w:val="005C1A0E"/>
    <w:rsid w:val="005E6329"/>
    <w:rsid w:val="005E68A2"/>
    <w:rsid w:val="00601E62"/>
    <w:rsid w:val="006044DC"/>
    <w:rsid w:val="00620684"/>
    <w:rsid w:val="00625107"/>
    <w:rsid w:val="00626F68"/>
    <w:rsid w:val="00635FEC"/>
    <w:rsid w:val="0063698A"/>
    <w:rsid w:val="00637301"/>
    <w:rsid w:val="006445BB"/>
    <w:rsid w:val="00645977"/>
    <w:rsid w:val="006575D5"/>
    <w:rsid w:val="006660C2"/>
    <w:rsid w:val="00670F77"/>
    <w:rsid w:val="00681752"/>
    <w:rsid w:val="00681C3F"/>
    <w:rsid w:val="00685221"/>
    <w:rsid w:val="00687000"/>
    <w:rsid w:val="006913F0"/>
    <w:rsid w:val="00694019"/>
    <w:rsid w:val="00694320"/>
    <w:rsid w:val="006A25E0"/>
    <w:rsid w:val="006D5B18"/>
    <w:rsid w:val="006E04D7"/>
    <w:rsid w:val="006E17B2"/>
    <w:rsid w:val="006F0EEC"/>
    <w:rsid w:val="006F2FC6"/>
    <w:rsid w:val="006F7E96"/>
    <w:rsid w:val="007061C8"/>
    <w:rsid w:val="00711F25"/>
    <w:rsid w:val="00714BE1"/>
    <w:rsid w:val="00741357"/>
    <w:rsid w:val="0075128C"/>
    <w:rsid w:val="00762756"/>
    <w:rsid w:val="0077430E"/>
    <w:rsid w:val="007812A1"/>
    <w:rsid w:val="00797195"/>
    <w:rsid w:val="007A0DFD"/>
    <w:rsid w:val="007A5AC7"/>
    <w:rsid w:val="007B0C84"/>
    <w:rsid w:val="007B6A24"/>
    <w:rsid w:val="007C34A9"/>
    <w:rsid w:val="007C7E24"/>
    <w:rsid w:val="007D4896"/>
    <w:rsid w:val="007D789D"/>
    <w:rsid w:val="007E1044"/>
    <w:rsid w:val="007F2154"/>
    <w:rsid w:val="0082335F"/>
    <w:rsid w:val="00836DEA"/>
    <w:rsid w:val="00840901"/>
    <w:rsid w:val="00841743"/>
    <w:rsid w:val="008667C5"/>
    <w:rsid w:val="008D3B78"/>
    <w:rsid w:val="008E2A0E"/>
    <w:rsid w:val="008F3569"/>
    <w:rsid w:val="008F6868"/>
    <w:rsid w:val="00900C5C"/>
    <w:rsid w:val="0091122E"/>
    <w:rsid w:val="00915D5E"/>
    <w:rsid w:val="00925107"/>
    <w:rsid w:val="00943FD2"/>
    <w:rsid w:val="00946CD8"/>
    <w:rsid w:val="00947A65"/>
    <w:rsid w:val="0095229B"/>
    <w:rsid w:val="00962CFB"/>
    <w:rsid w:val="00975CC4"/>
    <w:rsid w:val="00990125"/>
    <w:rsid w:val="00992DF8"/>
    <w:rsid w:val="009A0212"/>
    <w:rsid w:val="009A6861"/>
    <w:rsid w:val="009D4120"/>
    <w:rsid w:val="009D5CA4"/>
    <w:rsid w:val="009E4099"/>
    <w:rsid w:val="009E6F28"/>
    <w:rsid w:val="009F5527"/>
    <w:rsid w:val="00A0209F"/>
    <w:rsid w:val="00A02763"/>
    <w:rsid w:val="00A03D69"/>
    <w:rsid w:val="00A045F5"/>
    <w:rsid w:val="00A0514A"/>
    <w:rsid w:val="00A13473"/>
    <w:rsid w:val="00A13CC7"/>
    <w:rsid w:val="00A20385"/>
    <w:rsid w:val="00A231B5"/>
    <w:rsid w:val="00A234F1"/>
    <w:rsid w:val="00A23B03"/>
    <w:rsid w:val="00A446FF"/>
    <w:rsid w:val="00A6248B"/>
    <w:rsid w:val="00A73AB6"/>
    <w:rsid w:val="00A76EA9"/>
    <w:rsid w:val="00A8169A"/>
    <w:rsid w:val="00AA04E1"/>
    <w:rsid w:val="00AA04F4"/>
    <w:rsid w:val="00AB2F62"/>
    <w:rsid w:val="00AB79E1"/>
    <w:rsid w:val="00AC7B3B"/>
    <w:rsid w:val="00AE0032"/>
    <w:rsid w:val="00AE6A93"/>
    <w:rsid w:val="00AE7229"/>
    <w:rsid w:val="00B153F7"/>
    <w:rsid w:val="00B1543C"/>
    <w:rsid w:val="00B174DA"/>
    <w:rsid w:val="00B20F4D"/>
    <w:rsid w:val="00B239B5"/>
    <w:rsid w:val="00B47EF0"/>
    <w:rsid w:val="00B62C10"/>
    <w:rsid w:val="00B65E12"/>
    <w:rsid w:val="00B66402"/>
    <w:rsid w:val="00B84AE9"/>
    <w:rsid w:val="00B940EB"/>
    <w:rsid w:val="00B943E7"/>
    <w:rsid w:val="00B97C8E"/>
    <w:rsid w:val="00BB1479"/>
    <w:rsid w:val="00BC2264"/>
    <w:rsid w:val="00BC5BD3"/>
    <w:rsid w:val="00BE0C27"/>
    <w:rsid w:val="00BF72D4"/>
    <w:rsid w:val="00BF7743"/>
    <w:rsid w:val="00BF7ACC"/>
    <w:rsid w:val="00C010B4"/>
    <w:rsid w:val="00C03D37"/>
    <w:rsid w:val="00C20B10"/>
    <w:rsid w:val="00C23A8F"/>
    <w:rsid w:val="00C25EA6"/>
    <w:rsid w:val="00C31232"/>
    <w:rsid w:val="00C3538D"/>
    <w:rsid w:val="00C54BEE"/>
    <w:rsid w:val="00C56E9D"/>
    <w:rsid w:val="00C57669"/>
    <w:rsid w:val="00C67CE3"/>
    <w:rsid w:val="00C70072"/>
    <w:rsid w:val="00C71ECF"/>
    <w:rsid w:val="00C74042"/>
    <w:rsid w:val="00C75AA4"/>
    <w:rsid w:val="00C7605E"/>
    <w:rsid w:val="00C779FD"/>
    <w:rsid w:val="00C83373"/>
    <w:rsid w:val="00C93545"/>
    <w:rsid w:val="00C93C42"/>
    <w:rsid w:val="00C94482"/>
    <w:rsid w:val="00C94952"/>
    <w:rsid w:val="00C96716"/>
    <w:rsid w:val="00C96A38"/>
    <w:rsid w:val="00C96AC1"/>
    <w:rsid w:val="00CB012E"/>
    <w:rsid w:val="00CB25C5"/>
    <w:rsid w:val="00CC2EA7"/>
    <w:rsid w:val="00CE009C"/>
    <w:rsid w:val="00CE19A2"/>
    <w:rsid w:val="00CE5E82"/>
    <w:rsid w:val="00CF7B10"/>
    <w:rsid w:val="00D03740"/>
    <w:rsid w:val="00D06060"/>
    <w:rsid w:val="00D115EA"/>
    <w:rsid w:val="00D36E90"/>
    <w:rsid w:val="00D37DE0"/>
    <w:rsid w:val="00D4234B"/>
    <w:rsid w:val="00D504FD"/>
    <w:rsid w:val="00D644A4"/>
    <w:rsid w:val="00D6559B"/>
    <w:rsid w:val="00D73F0B"/>
    <w:rsid w:val="00D8772B"/>
    <w:rsid w:val="00D94AAC"/>
    <w:rsid w:val="00D97C0C"/>
    <w:rsid w:val="00DB050C"/>
    <w:rsid w:val="00DB35EF"/>
    <w:rsid w:val="00DC024C"/>
    <w:rsid w:val="00DC0410"/>
    <w:rsid w:val="00DC3638"/>
    <w:rsid w:val="00DC7EBA"/>
    <w:rsid w:val="00DD1C05"/>
    <w:rsid w:val="00DE05F9"/>
    <w:rsid w:val="00DE2C21"/>
    <w:rsid w:val="00DF24A9"/>
    <w:rsid w:val="00DF258B"/>
    <w:rsid w:val="00E03FD1"/>
    <w:rsid w:val="00E06EC2"/>
    <w:rsid w:val="00E07E67"/>
    <w:rsid w:val="00E14136"/>
    <w:rsid w:val="00E17724"/>
    <w:rsid w:val="00E17B1D"/>
    <w:rsid w:val="00E202A9"/>
    <w:rsid w:val="00E21478"/>
    <w:rsid w:val="00E2532A"/>
    <w:rsid w:val="00E344CB"/>
    <w:rsid w:val="00E42D1A"/>
    <w:rsid w:val="00E47028"/>
    <w:rsid w:val="00E50442"/>
    <w:rsid w:val="00E546BC"/>
    <w:rsid w:val="00E62684"/>
    <w:rsid w:val="00E67496"/>
    <w:rsid w:val="00E94CD7"/>
    <w:rsid w:val="00E951EE"/>
    <w:rsid w:val="00EB3D6E"/>
    <w:rsid w:val="00EC4025"/>
    <w:rsid w:val="00ED1C5B"/>
    <w:rsid w:val="00EE6FAD"/>
    <w:rsid w:val="00EF454B"/>
    <w:rsid w:val="00EF4594"/>
    <w:rsid w:val="00F00B1C"/>
    <w:rsid w:val="00F20A26"/>
    <w:rsid w:val="00F53B4C"/>
    <w:rsid w:val="00F71F66"/>
    <w:rsid w:val="00F81417"/>
    <w:rsid w:val="00F91B1A"/>
    <w:rsid w:val="00F95109"/>
    <w:rsid w:val="00FA41BE"/>
    <w:rsid w:val="00FB02D9"/>
    <w:rsid w:val="00FB5313"/>
    <w:rsid w:val="00FC67B7"/>
    <w:rsid w:val="00FD0419"/>
    <w:rsid w:val="00FD3065"/>
    <w:rsid w:val="00FF031F"/>
    <w:rsid w:val="00FF2CEE"/>
    <w:rsid w:val="00FF34A3"/>
    <w:rsid w:val="00FF5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DB35EF"/>
    <w:pPr>
      <w:spacing w:before="120" w:after="120"/>
      <w:jc w:val="both"/>
    </w:pPr>
    <w:rPr>
      <w:sz w:val="22"/>
      <w:szCs w:val="24"/>
      <w:lang w:eastAsia="en-US"/>
    </w:rPr>
  </w:style>
  <w:style w:type="paragraph" w:styleId="Nadpis1">
    <w:name w:val="heading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semiHidden/>
    <w:rsid w:val="00FF2CEE"/>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qFormat/>
    <w:rsid w:val="00637301"/>
    <w:pPr>
      <w:spacing w:before="240" w:after="60"/>
      <w:jc w:val="center"/>
      <w:outlineLvl w:val="0"/>
    </w:pPr>
    <w:rPr>
      <w:rFonts w:cs="Arial"/>
      <w:b/>
      <w:bCs/>
      <w:caps/>
      <w:kern w:val="28"/>
      <w:szCs w:val="32"/>
    </w:rPr>
  </w:style>
  <w:style w:type="paragraph" w:customStyle="1" w:styleId="HHTitle2">
    <w:name w:val="HH Title 2"/>
    <w:basedOn w:val="Nzev"/>
    <w:rsid w:val="00637301"/>
    <w:pPr>
      <w:spacing w:after="120"/>
    </w:pPr>
  </w:style>
  <w:style w:type="paragraph" w:customStyle="1" w:styleId="Smluvnistranypreambule">
    <w:name w:val="Smluvni_strany_preambule"/>
    <w:basedOn w:val="Normln"/>
    <w:next w:val="Normln"/>
    <w:semiHidden/>
    <w:rsid w:val="00FF2CEE"/>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8E2A0E"/>
    <w:pPr>
      <w:numPr>
        <w:numId w:val="28"/>
      </w:numPr>
      <w:tabs>
        <w:tab w:val="left" w:pos="992"/>
      </w:tabs>
      <w:ind w:left="993" w:hanging="426"/>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8E2A0E"/>
    <w:pPr>
      <w:numPr>
        <w:numId w:val="29"/>
      </w:numPr>
      <w:tabs>
        <w:tab w:val="left" w:pos="1418"/>
      </w:tabs>
      <w:ind w:left="1418" w:hanging="425"/>
    </w:pPr>
  </w:style>
  <w:style w:type="character" w:customStyle="1" w:styleId="Odrazkapro1a11Char">
    <w:name w:val="Odrazka pro 1 a 1.1 Char"/>
    <w:basedOn w:val="Standardnpsmoodstavce"/>
    <w:link w:val="Odrazkapro1a11"/>
    <w:rsid w:val="008E2A0E"/>
    <w:rPr>
      <w:sz w:val="22"/>
      <w:szCs w:val="24"/>
      <w:lang w:eastAsia="en-US"/>
    </w:rPr>
  </w:style>
  <w:style w:type="paragraph" w:customStyle="1" w:styleId="Odrazkyproi">
    <w:name w:val="Odrazky pro (i)"/>
    <w:basedOn w:val="Texti"/>
    <w:link w:val="OdrazkyproiChar"/>
    <w:qFormat/>
    <w:rsid w:val="008E2A0E"/>
    <w:pPr>
      <w:numPr>
        <w:numId w:val="30"/>
      </w:numPr>
      <w:tabs>
        <w:tab w:val="left" w:pos="1843"/>
      </w:tabs>
      <w:ind w:left="1843" w:hanging="425"/>
    </w:pPr>
  </w:style>
  <w:style w:type="character" w:customStyle="1" w:styleId="TextaChar">
    <w:name w:val="Text (a) Char"/>
    <w:basedOn w:val="Standardnpsmoodstavce"/>
    <w:link w:val="Texta"/>
    <w:rsid w:val="008E2A0E"/>
    <w:rPr>
      <w:sz w:val="22"/>
      <w:lang w:eastAsia="en-US"/>
    </w:rPr>
  </w:style>
  <w:style w:type="character" w:customStyle="1" w:styleId="OdrazkaproaChar">
    <w:name w:val="Odrazka pro (a) Char"/>
    <w:basedOn w:val="TextaChar"/>
    <w:link w:val="Odrazkaproa"/>
    <w:rsid w:val="008E2A0E"/>
    <w:rPr>
      <w:sz w:val="22"/>
      <w:lang w:eastAsia="en-US"/>
    </w:rPr>
  </w:style>
  <w:style w:type="character" w:customStyle="1" w:styleId="TextiChar">
    <w:name w:val="Text (i) Char"/>
    <w:basedOn w:val="Standardnpsmoodstavce"/>
    <w:link w:val="Texti"/>
    <w:rsid w:val="008E2A0E"/>
    <w:rPr>
      <w:sz w:val="22"/>
      <w:lang w:eastAsia="en-US"/>
    </w:rPr>
  </w:style>
  <w:style w:type="character" w:customStyle="1" w:styleId="OdrazkyproiChar">
    <w:name w:val="Odrazky pro (i) Char"/>
    <w:basedOn w:val="TextiChar"/>
    <w:link w:val="Odrazkyproi"/>
    <w:rsid w:val="008E2A0E"/>
    <w:rPr>
      <w:sz w:val="22"/>
      <w:lang w:eastAsia="en-US"/>
    </w:rPr>
  </w:style>
  <w:style w:type="paragraph" w:styleId="Odstavecseseznamem">
    <w:name w:val="List Paragraph"/>
    <w:basedOn w:val="Normln"/>
    <w:uiPriority w:val="34"/>
    <w:qFormat/>
    <w:rsid w:val="00FF34A3"/>
    <w:pPr>
      <w:spacing w:before="0" w:after="0"/>
      <w:ind w:left="720"/>
      <w:contextualSpacing/>
      <w:jc w:val="left"/>
    </w:pPr>
    <w:rPr>
      <w:rFonts w:ascii="Garamond" w:hAnsi="Garamond"/>
      <w:sz w:val="24"/>
      <w:lang w:eastAsia="cs-CZ"/>
    </w:rPr>
  </w:style>
  <w:style w:type="paragraph" w:customStyle="1" w:styleId="Default">
    <w:name w:val="Default"/>
    <w:rsid w:val="00A0209F"/>
    <w:pPr>
      <w:widowControl w:val="0"/>
      <w:autoSpaceDE w:val="0"/>
      <w:autoSpaceDN w:val="0"/>
      <w:adjustRightInd w:val="0"/>
    </w:pPr>
    <w:rPr>
      <w:rFonts w:ascii="John Sans Text Pro" w:hAnsi="John Sans Text Pro" w:cs="John Sans Text Pro"/>
      <w:color w:val="000000"/>
      <w:sz w:val="24"/>
      <w:szCs w:val="24"/>
    </w:rPr>
  </w:style>
  <w:style w:type="character" w:styleId="Odkaznakoment">
    <w:name w:val="annotation reference"/>
    <w:basedOn w:val="Standardnpsmoodstavce"/>
    <w:uiPriority w:val="99"/>
    <w:rsid w:val="00DB35EF"/>
    <w:rPr>
      <w:sz w:val="16"/>
      <w:szCs w:val="16"/>
    </w:rPr>
  </w:style>
  <w:style w:type="paragraph" w:styleId="Textkomente">
    <w:name w:val="annotation text"/>
    <w:basedOn w:val="Normln"/>
    <w:link w:val="TextkomenteChar"/>
    <w:uiPriority w:val="99"/>
    <w:rsid w:val="00DB35EF"/>
    <w:rPr>
      <w:sz w:val="20"/>
      <w:szCs w:val="20"/>
    </w:rPr>
  </w:style>
  <w:style w:type="character" w:customStyle="1" w:styleId="TextkomenteChar">
    <w:name w:val="Text komentáře Char"/>
    <w:basedOn w:val="Standardnpsmoodstavce"/>
    <w:link w:val="Textkomente"/>
    <w:uiPriority w:val="99"/>
    <w:rsid w:val="00C70072"/>
    <w:rPr>
      <w:lang w:eastAsia="en-US"/>
    </w:rPr>
  </w:style>
  <w:style w:type="paragraph" w:styleId="Pedmtkomente">
    <w:name w:val="annotation subject"/>
    <w:basedOn w:val="Textkomente"/>
    <w:next w:val="Textkomente"/>
    <w:link w:val="PedmtkomenteChar"/>
    <w:uiPriority w:val="99"/>
    <w:rsid w:val="00DB35EF"/>
    <w:rPr>
      <w:b/>
      <w:bCs/>
    </w:rPr>
  </w:style>
  <w:style w:type="character" w:customStyle="1" w:styleId="PedmtkomenteChar">
    <w:name w:val="Předmět komentáře Char"/>
    <w:basedOn w:val="TextkomenteChar"/>
    <w:link w:val="Pedmtkomente"/>
    <w:uiPriority w:val="99"/>
    <w:rsid w:val="00C70072"/>
    <w:rPr>
      <w:b/>
      <w:bCs/>
      <w:lang w:eastAsia="en-US"/>
    </w:rPr>
  </w:style>
  <w:style w:type="paragraph" w:styleId="Textbubliny">
    <w:name w:val="Balloon Text"/>
    <w:basedOn w:val="Normln"/>
    <w:link w:val="TextbublinyChar"/>
    <w:uiPriority w:val="99"/>
    <w:rsid w:val="00DB35EF"/>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C70072"/>
    <w:rPr>
      <w:rFonts w:ascii="Tahoma" w:hAnsi="Tahoma" w:cs="Tahoma"/>
      <w:sz w:val="16"/>
      <w:szCs w:val="16"/>
      <w:lang w:eastAsia="en-US"/>
    </w:rPr>
  </w:style>
  <w:style w:type="paragraph" w:customStyle="1" w:styleId="Smluvnstrana">
    <w:name w:val="Smluvní strana"/>
    <w:basedOn w:val="Normln"/>
    <w:rsid w:val="00DB35EF"/>
    <w:pPr>
      <w:overflowPunct w:val="0"/>
      <w:autoSpaceDE w:val="0"/>
      <w:autoSpaceDN w:val="0"/>
      <w:adjustRightInd w:val="0"/>
      <w:spacing w:before="0" w:after="0" w:line="280" w:lineRule="atLeast"/>
      <w:textAlignment w:val="baseline"/>
    </w:pPr>
    <w:rPr>
      <w:b/>
      <w:sz w:val="28"/>
      <w:szCs w:val="20"/>
    </w:rPr>
  </w:style>
  <w:style w:type="paragraph" w:customStyle="1" w:styleId="Identifikacestran">
    <w:name w:val="Identifikace stran"/>
    <w:basedOn w:val="Normln"/>
    <w:semiHidden/>
    <w:rsid w:val="00DB35EF"/>
    <w:pPr>
      <w:overflowPunct w:val="0"/>
      <w:autoSpaceDE w:val="0"/>
      <w:autoSpaceDN w:val="0"/>
      <w:adjustRightInd w:val="0"/>
      <w:spacing w:before="0" w:after="0" w:line="280" w:lineRule="atLeast"/>
      <w:textAlignment w:val="baseline"/>
    </w:pPr>
    <w:rPr>
      <w:sz w:val="24"/>
      <w:szCs w:val="20"/>
    </w:rPr>
  </w:style>
  <w:style w:type="paragraph" w:styleId="Zkladntext">
    <w:name w:val="Body Text"/>
    <w:aliases w:val="Standard paragraph"/>
    <w:basedOn w:val="Normln"/>
    <w:link w:val="ZkladntextChar"/>
    <w:rsid w:val="00DB35EF"/>
    <w:pPr>
      <w:overflowPunct w:val="0"/>
      <w:autoSpaceDE w:val="0"/>
      <w:autoSpaceDN w:val="0"/>
      <w:adjustRightInd w:val="0"/>
      <w:spacing w:before="0" w:line="280" w:lineRule="atLeast"/>
      <w:textAlignment w:val="baseline"/>
    </w:pPr>
    <w:rPr>
      <w:sz w:val="24"/>
      <w:szCs w:val="20"/>
    </w:rPr>
  </w:style>
  <w:style w:type="character" w:customStyle="1" w:styleId="ZkladntextChar">
    <w:name w:val="Základní text Char"/>
    <w:aliases w:val="Standard paragraph Char"/>
    <w:basedOn w:val="Standardnpsmoodstavce"/>
    <w:link w:val="Zkladntext"/>
    <w:rsid w:val="00DB35E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DB35EF"/>
    <w:pPr>
      <w:spacing w:before="120" w:after="120"/>
      <w:jc w:val="both"/>
    </w:pPr>
    <w:rPr>
      <w:sz w:val="22"/>
      <w:szCs w:val="24"/>
      <w:lang w:eastAsia="en-US"/>
    </w:rPr>
  </w:style>
  <w:style w:type="paragraph" w:styleId="Nadpis1">
    <w:name w:val="heading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qFormat/>
    <w:rsid w:val="00626F68"/>
    <w:pPr>
      <w:spacing w:before="240" w:after="60"/>
      <w:outlineLvl w:val="4"/>
    </w:pPr>
    <w:rPr>
      <w:b/>
      <w:bCs/>
      <w:i/>
      <w:iCs/>
      <w:sz w:val="26"/>
      <w:szCs w:val="26"/>
    </w:rPr>
  </w:style>
  <w:style w:type="paragraph" w:styleId="Nadpis6">
    <w:name w:val="heading 6"/>
    <w:basedOn w:val="Normln"/>
    <w:next w:val="Normln"/>
    <w:semiHidden/>
    <w:qFormat/>
    <w:rsid w:val="00626F68"/>
    <w:pPr>
      <w:spacing w:before="240" w:after="60"/>
      <w:outlineLvl w:val="5"/>
    </w:pPr>
    <w:rPr>
      <w:b/>
      <w:bCs/>
      <w:szCs w:val="22"/>
    </w:rPr>
  </w:style>
  <w:style w:type="paragraph" w:styleId="Nadpis7">
    <w:name w:val="heading 7"/>
    <w:basedOn w:val="Normln"/>
    <w:next w:val="Normln"/>
    <w:semiHidden/>
    <w:qFormat/>
    <w:rsid w:val="00626F68"/>
    <w:pPr>
      <w:spacing w:before="240" w:after="60"/>
      <w:outlineLvl w:val="6"/>
    </w:pPr>
  </w:style>
  <w:style w:type="paragraph" w:styleId="Nadpis8">
    <w:name w:val="heading 8"/>
    <w:basedOn w:val="Normln"/>
    <w:next w:val="Normln"/>
    <w:semiHidden/>
    <w:qFormat/>
    <w:rsid w:val="00626F68"/>
    <w:pPr>
      <w:spacing w:before="240" w:after="60"/>
      <w:outlineLvl w:val="7"/>
    </w:pPr>
    <w:rPr>
      <w:i/>
      <w:iCs/>
    </w:rPr>
  </w:style>
  <w:style w:type="paragraph" w:styleId="Nadpis9">
    <w:name w:val="heading 9"/>
    <w:basedOn w:val="Normln"/>
    <w:next w:val="Normln"/>
    <w:semiHidde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semiHidden/>
    <w:rsid w:val="00CB25C5"/>
    <w:rPr>
      <w:rFonts w:ascii="Times New Roman" w:hAnsi="Times New Roman"/>
      <w:color w:val="0000FF"/>
      <w:sz w:val="22"/>
      <w:u w:val="single"/>
    </w:rPr>
  </w:style>
  <w:style w:type="character" w:styleId="Znakapoznpodarou">
    <w:name w:val="footnote reference"/>
    <w:basedOn w:val="Standardnpsmoodstav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semiHidden/>
    <w:rsid w:val="00FF2CEE"/>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qFormat/>
    <w:rsid w:val="00637301"/>
    <w:pPr>
      <w:spacing w:before="240" w:after="60"/>
      <w:jc w:val="center"/>
      <w:outlineLvl w:val="0"/>
    </w:pPr>
    <w:rPr>
      <w:rFonts w:cs="Arial"/>
      <w:b/>
      <w:bCs/>
      <w:caps/>
      <w:kern w:val="28"/>
      <w:szCs w:val="32"/>
    </w:rPr>
  </w:style>
  <w:style w:type="paragraph" w:customStyle="1" w:styleId="HHTitle2">
    <w:name w:val="HH Title 2"/>
    <w:basedOn w:val="Nzev"/>
    <w:rsid w:val="00637301"/>
    <w:pPr>
      <w:spacing w:after="120"/>
    </w:pPr>
  </w:style>
  <w:style w:type="paragraph" w:customStyle="1" w:styleId="Smluvnistranypreambule">
    <w:name w:val="Smluvni_strany_preambule"/>
    <w:basedOn w:val="Normln"/>
    <w:next w:val="Normln"/>
    <w:semiHidden/>
    <w:rsid w:val="00FF2CEE"/>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8E2A0E"/>
    <w:pPr>
      <w:numPr>
        <w:numId w:val="28"/>
      </w:numPr>
      <w:tabs>
        <w:tab w:val="left" w:pos="992"/>
      </w:tabs>
      <w:ind w:left="993" w:hanging="426"/>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8E2A0E"/>
    <w:pPr>
      <w:numPr>
        <w:numId w:val="29"/>
      </w:numPr>
      <w:tabs>
        <w:tab w:val="left" w:pos="1418"/>
      </w:tabs>
      <w:ind w:left="1418" w:hanging="425"/>
    </w:pPr>
  </w:style>
  <w:style w:type="character" w:customStyle="1" w:styleId="Odrazkapro1a11Char">
    <w:name w:val="Odrazka pro 1 a 1.1 Char"/>
    <w:basedOn w:val="Standardnpsmoodstavce"/>
    <w:link w:val="Odrazkapro1a11"/>
    <w:rsid w:val="008E2A0E"/>
    <w:rPr>
      <w:sz w:val="22"/>
      <w:szCs w:val="24"/>
      <w:lang w:eastAsia="en-US"/>
    </w:rPr>
  </w:style>
  <w:style w:type="paragraph" w:customStyle="1" w:styleId="Odrazkyproi">
    <w:name w:val="Odrazky pro (i)"/>
    <w:basedOn w:val="Texti"/>
    <w:link w:val="OdrazkyproiChar"/>
    <w:qFormat/>
    <w:rsid w:val="008E2A0E"/>
    <w:pPr>
      <w:numPr>
        <w:numId w:val="30"/>
      </w:numPr>
      <w:tabs>
        <w:tab w:val="left" w:pos="1843"/>
      </w:tabs>
      <w:ind w:left="1843" w:hanging="425"/>
    </w:pPr>
  </w:style>
  <w:style w:type="character" w:customStyle="1" w:styleId="TextaChar">
    <w:name w:val="Text (a) Char"/>
    <w:basedOn w:val="Standardnpsmoodstavce"/>
    <w:link w:val="Texta"/>
    <w:rsid w:val="008E2A0E"/>
    <w:rPr>
      <w:sz w:val="22"/>
      <w:lang w:eastAsia="en-US"/>
    </w:rPr>
  </w:style>
  <w:style w:type="character" w:customStyle="1" w:styleId="OdrazkaproaChar">
    <w:name w:val="Odrazka pro (a) Char"/>
    <w:basedOn w:val="TextaChar"/>
    <w:link w:val="Odrazkaproa"/>
    <w:rsid w:val="008E2A0E"/>
    <w:rPr>
      <w:sz w:val="22"/>
      <w:lang w:eastAsia="en-US"/>
    </w:rPr>
  </w:style>
  <w:style w:type="character" w:customStyle="1" w:styleId="TextiChar">
    <w:name w:val="Text (i) Char"/>
    <w:basedOn w:val="Standardnpsmoodstavce"/>
    <w:link w:val="Texti"/>
    <w:rsid w:val="008E2A0E"/>
    <w:rPr>
      <w:sz w:val="22"/>
      <w:lang w:eastAsia="en-US"/>
    </w:rPr>
  </w:style>
  <w:style w:type="character" w:customStyle="1" w:styleId="OdrazkyproiChar">
    <w:name w:val="Odrazky pro (i) Char"/>
    <w:basedOn w:val="TextiChar"/>
    <w:link w:val="Odrazkyproi"/>
    <w:rsid w:val="008E2A0E"/>
    <w:rPr>
      <w:sz w:val="22"/>
      <w:lang w:eastAsia="en-US"/>
    </w:rPr>
  </w:style>
  <w:style w:type="paragraph" w:styleId="Odstavecseseznamem">
    <w:name w:val="List Paragraph"/>
    <w:basedOn w:val="Normln"/>
    <w:uiPriority w:val="34"/>
    <w:qFormat/>
    <w:rsid w:val="00FF34A3"/>
    <w:pPr>
      <w:spacing w:before="0" w:after="0"/>
      <w:ind w:left="720"/>
      <w:contextualSpacing/>
      <w:jc w:val="left"/>
    </w:pPr>
    <w:rPr>
      <w:rFonts w:ascii="Garamond" w:hAnsi="Garamond"/>
      <w:sz w:val="24"/>
      <w:lang w:eastAsia="cs-CZ"/>
    </w:rPr>
  </w:style>
  <w:style w:type="paragraph" w:customStyle="1" w:styleId="Default">
    <w:name w:val="Default"/>
    <w:rsid w:val="00A0209F"/>
    <w:pPr>
      <w:widowControl w:val="0"/>
      <w:autoSpaceDE w:val="0"/>
      <w:autoSpaceDN w:val="0"/>
      <w:adjustRightInd w:val="0"/>
    </w:pPr>
    <w:rPr>
      <w:rFonts w:ascii="John Sans Text Pro" w:hAnsi="John Sans Text Pro" w:cs="John Sans Text Pro"/>
      <w:color w:val="000000"/>
      <w:sz w:val="24"/>
      <w:szCs w:val="24"/>
    </w:rPr>
  </w:style>
  <w:style w:type="character" w:styleId="Odkaznakoment">
    <w:name w:val="annotation reference"/>
    <w:basedOn w:val="Standardnpsmoodstavce"/>
    <w:uiPriority w:val="99"/>
    <w:rsid w:val="00DB35EF"/>
    <w:rPr>
      <w:sz w:val="16"/>
      <w:szCs w:val="16"/>
    </w:rPr>
  </w:style>
  <w:style w:type="paragraph" w:styleId="Textkomente">
    <w:name w:val="annotation text"/>
    <w:basedOn w:val="Normln"/>
    <w:link w:val="TextkomenteChar"/>
    <w:uiPriority w:val="99"/>
    <w:rsid w:val="00DB35EF"/>
    <w:rPr>
      <w:sz w:val="20"/>
      <w:szCs w:val="20"/>
    </w:rPr>
  </w:style>
  <w:style w:type="character" w:customStyle="1" w:styleId="TextkomenteChar">
    <w:name w:val="Text komentáře Char"/>
    <w:basedOn w:val="Standardnpsmoodstavce"/>
    <w:link w:val="Textkomente"/>
    <w:uiPriority w:val="99"/>
    <w:rsid w:val="00C70072"/>
    <w:rPr>
      <w:lang w:eastAsia="en-US"/>
    </w:rPr>
  </w:style>
  <w:style w:type="paragraph" w:styleId="Pedmtkomente">
    <w:name w:val="annotation subject"/>
    <w:basedOn w:val="Textkomente"/>
    <w:next w:val="Textkomente"/>
    <w:link w:val="PedmtkomenteChar"/>
    <w:uiPriority w:val="99"/>
    <w:rsid w:val="00DB35EF"/>
    <w:rPr>
      <w:b/>
      <w:bCs/>
    </w:rPr>
  </w:style>
  <w:style w:type="character" w:customStyle="1" w:styleId="PedmtkomenteChar">
    <w:name w:val="Předmět komentáře Char"/>
    <w:basedOn w:val="TextkomenteChar"/>
    <w:link w:val="Pedmtkomente"/>
    <w:uiPriority w:val="99"/>
    <w:rsid w:val="00C70072"/>
    <w:rPr>
      <w:b/>
      <w:bCs/>
      <w:lang w:eastAsia="en-US"/>
    </w:rPr>
  </w:style>
  <w:style w:type="paragraph" w:styleId="Textbubliny">
    <w:name w:val="Balloon Text"/>
    <w:basedOn w:val="Normln"/>
    <w:link w:val="TextbublinyChar"/>
    <w:uiPriority w:val="99"/>
    <w:rsid w:val="00DB35EF"/>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C70072"/>
    <w:rPr>
      <w:rFonts w:ascii="Tahoma" w:hAnsi="Tahoma" w:cs="Tahoma"/>
      <w:sz w:val="16"/>
      <w:szCs w:val="16"/>
      <w:lang w:eastAsia="en-US"/>
    </w:rPr>
  </w:style>
  <w:style w:type="paragraph" w:customStyle="1" w:styleId="Smluvnstrana">
    <w:name w:val="Smluvní strana"/>
    <w:basedOn w:val="Normln"/>
    <w:rsid w:val="00DB35EF"/>
    <w:pPr>
      <w:overflowPunct w:val="0"/>
      <w:autoSpaceDE w:val="0"/>
      <w:autoSpaceDN w:val="0"/>
      <w:adjustRightInd w:val="0"/>
      <w:spacing w:before="0" w:after="0" w:line="280" w:lineRule="atLeast"/>
      <w:textAlignment w:val="baseline"/>
    </w:pPr>
    <w:rPr>
      <w:b/>
      <w:sz w:val="28"/>
      <w:szCs w:val="20"/>
    </w:rPr>
  </w:style>
  <w:style w:type="paragraph" w:customStyle="1" w:styleId="Identifikacestran">
    <w:name w:val="Identifikace stran"/>
    <w:basedOn w:val="Normln"/>
    <w:semiHidden/>
    <w:rsid w:val="00DB35EF"/>
    <w:pPr>
      <w:overflowPunct w:val="0"/>
      <w:autoSpaceDE w:val="0"/>
      <w:autoSpaceDN w:val="0"/>
      <w:adjustRightInd w:val="0"/>
      <w:spacing w:before="0" w:after="0" w:line="280" w:lineRule="atLeast"/>
      <w:textAlignment w:val="baseline"/>
    </w:pPr>
    <w:rPr>
      <w:sz w:val="24"/>
      <w:szCs w:val="20"/>
    </w:rPr>
  </w:style>
  <w:style w:type="paragraph" w:styleId="Zkladntext">
    <w:name w:val="Body Text"/>
    <w:aliases w:val="Standard paragraph"/>
    <w:basedOn w:val="Normln"/>
    <w:link w:val="ZkladntextChar"/>
    <w:rsid w:val="00DB35EF"/>
    <w:pPr>
      <w:overflowPunct w:val="0"/>
      <w:autoSpaceDE w:val="0"/>
      <w:autoSpaceDN w:val="0"/>
      <w:adjustRightInd w:val="0"/>
      <w:spacing w:before="0" w:line="280" w:lineRule="atLeast"/>
      <w:textAlignment w:val="baseline"/>
    </w:pPr>
    <w:rPr>
      <w:sz w:val="24"/>
      <w:szCs w:val="20"/>
    </w:rPr>
  </w:style>
  <w:style w:type="character" w:customStyle="1" w:styleId="ZkladntextChar">
    <w:name w:val="Základní text Char"/>
    <w:aliases w:val="Standard paragraph Char"/>
    <w:basedOn w:val="Standardnpsmoodstavce"/>
    <w:link w:val="Zkladntext"/>
    <w:rsid w:val="00DB35E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HH_Template_Smlouva_bez_titulky_CZ.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D71F3C-5FED-45FB-A160-9C9DBE52DFAC}">
  <ds:schemaRefs>
    <ds:schemaRef ds:uri="http://schemas.openxmlformats.org/officeDocument/2006/bibliography"/>
  </ds:schemaRefs>
</ds:datastoreItem>
</file>

<file path=customXml/itemProps2.xml><?xml version="1.0" encoding="utf-8"?>
<ds:datastoreItem xmlns:ds="http://schemas.openxmlformats.org/officeDocument/2006/customXml" ds:itemID="{D36AF6C0-A117-456F-977B-7D88F1B3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HH_Template_Smlouva_bez_titulky_CZ</Template>
  <TotalTime>0</TotalTime>
  <Pages>6</Pages>
  <Words>2198</Words>
  <Characters>12972</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Piknova Eva</dc:creator>
  <cp:lastModifiedBy>Curilla Ondrej</cp:lastModifiedBy>
  <cp:revision>3</cp:revision>
  <cp:lastPrinted>2009-06-19T10:08:00Z</cp:lastPrinted>
  <dcterms:created xsi:type="dcterms:W3CDTF">2013-09-08T19:20:00Z</dcterms:created>
  <dcterms:modified xsi:type="dcterms:W3CDTF">2013-09-08T19:20:00Z</dcterms:modified>
</cp:coreProperties>
</file>